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E25E" w14:textId="77777777" w:rsidR="00AE2ECF" w:rsidRPr="00AE2ECF" w:rsidRDefault="00AE2ECF" w:rsidP="00862F01">
      <w:pPr>
        <w:spacing w:line="360" w:lineRule="auto"/>
        <w:ind w:right="-46"/>
        <w:rPr>
          <w:rFonts w:ascii="Bookman Old Style" w:hAnsi="Bookman Old Style"/>
          <w:b/>
          <w:bCs/>
          <w:color w:val="002060"/>
          <w:sz w:val="24"/>
          <w:szCs w:val="24"/>
          <w:lang w:val="el-GR"/>
        </w:rPr>
      </w:pPr>
    </w:p>
    <w:p w14:paraId="4A14F39D" w14:textId="7A39E782" w:rsidR="00AE2ECF" w:rsidRPr="00AE2ECF" w:rsidRDefault="00AE2ECF" w:rsidP="00C250DA">
      <w:pPr>
        <w:spacing w:line="360" w:lineRule="auto"/>
        <w:ind w:right="-46"/>
        <w:jc w:val="center"/>
        <w:rPr>
          <w:rFonts w:ascii="Bookman Old Style" w:hAnsi="Bookman Old Style"/>
          <w:b/>
          <w:bCs/>
          <w:color w:val="002060"/>
          <w:sz w:val="24"/>
          <w:szCs w:val="24"/>
          <w:lang w:val="el-GR"/>
        </w:rPr>
      </w:pPr>
      <w:r w:rsidRPr="00AE2ECF">
        <w:rPr>
          <w:rFonts w:ascii="Bookman Old Style" w:hAnsi="Bookman Old Style"/>
          <w:b/>
          <w:bCs/>
          <w:color w:val="002060"/>
          <w:sz w:val="24"/>
          <w:szCs w:val="24"/>
          <w:lang w:val="el-GR"/>
        </w:rPr>
        <w:t>«Το Κυπριακό Δημόσιο Δίκαιο σε Εξέλιξη»</w:t>
      </w:r>
    </w:p>
    <w:p w14:paraId="500BE55F" w14:textId="499C7249" w:rsidR="00AE2ECF" w:rsidRPr="00AE2ECF" w:rsidRDefault="00AE2ECF" w:rsidP="00C250DA">
      <w:pPr>
        <w:spacing w:line="360" w:lineRule="auto"/>
        <w:ind w:right="-46"/>
        <w:jc w:val="center"/>
        <w:rPr>
          <w:rFonts w:ascii="Bookman Old Style" w:hAnsi="Bookman Old Style"/>
          <w:b/>
          <w:bCs/>
          <w:color w:val="002060"/>
          <w:sz w:val="24"/>
          <w:szCs w:val="24"/>
          <w:lang w:val="el-GR"/>
        </w:rPr>
      </w:pPr>
      <w:r w:rsidRPr="00AE2ECF">
        <w:rPr>
          <w:rFonts w:ascii="Bookman Old Style" w:hAnsi="Bookman Old Style"/>
          <w:b/>
          <w:bCs/>
          <w:color w:val="002060"/>
          <w:sz w:val="24"/>
          <w:szCs w:val="24"/>
          <w:lang w:val="el-GR"/>
        </w:rPr>
        <w:t>Παρουσίαση του νομικού-συγγραφικού έργου</w:t>
      </w:r>
    </w:p>
    <w:p w14:paraId="0C792B4A" w14:textId="2528DBFD" w:rsidR="00AE2ECF" w:rsidRPr="00AE2ECF" w:rsidRDefault="00AE2ECF" w:rsidP="00C250DA">
      <w:pPr>
        <w:spacing w:line="360" w:lineRule="auto"/>
        <w:ind w:right="-46"/>
        <w:jc w:val="center"/>
        <w:rPr>
          <w:rFonts w:ascii="Bookman Old Style" w:hAnsi="Bookman Old Style"/>
          <w:b/>
          <w:bCs/>
          <w:color w:val="002060"/>
          <w:sz w:val="24"/>
          <w:szCs w:val="24"/>
          <w:lang w:val="el-GR"/>
        </w:rPr>
      </w:pPr>
      <w:r w:rsidRPr="00AE2ECF">
        <w:rPr>
          <w:rFonts w:ascii="Bookman Old Style" w:hAnsi="Bookman Old Style"/>
          <w:b/>
          <w:bCs/>
          <w:color w:val="002060"/>
          <w:sz w:val="24"/>
          <w:szCs w:val="24"/>
          <w:lang w:val="el-GR"/>
        </w:rPr>
        <w:t xml:space="preserve">Του </w:t>
      </w:r>
      <w:proofErr w:type="spellStart"/>
      <w:r w:rsidRPr="00AE2ECF">
        <w:rPr>
          <w:rFonts w:ascii="Bookman Old Style" w:hAnsi="Bookman Old Style"/>
          <w:b/>
          <w:bCs/>
          <w:color w:val="002060"/>
          <w:sz w:val="24"/>
          <w:szCs w:val="24"/>
          <w:lang w:val="el-GR"/>
        </w:rPr>
        <w:t>Δρος</w:t>
      </w:r>
      <w:proofErr w:type="spellEnd"/>
      <w:r w:rsidRPr="00AE2ECF">
        <w:rPr>
          <w:rFonts w:ascii="Bookman Old Style" w:hAnsi="Bookman Old Style"/>
          <w:b/>
          <w:bCs/>
          <w:color w:val="002060"/>
          <w:sz w:val="24"/>
          <w:szCs w:val="24"/>
          <w:lang w:val="el-GR"/>
        </w:rPr>
        <w:t xml:space="preserve"> Κώστα Παρασκευά</w:t>
      </w:r>
    </w:p>
    <w:p w14:paraId="2B8C3C6C" w14:textId="44B9DF4D" w:rsidR="00AE2ECF" w:rsidRPr="00AE2ECF" w:rsidRDefault="00AE2ECF" w:rsidP="00C250DA">
      <w:pPr>
        <w:spacing w:line="360" w:lineRule="auto"/>
        <w:ind w:right="-46"/>
        <w:jc w:val="center"/>
        <w:rPr>
          <w:rFonts w:ascii="Bookman Old Style" w:hAnsi="Bookman Old Style"/>
          <w:b/>
          <w:bCs/>
          <w:color w:val="002060"/>
          <w:sz w:val="24"/>
          <w:szCs w:val="24"/>
          <w:lang w:val="el-GR"/>
        </w:rPr>
      </w:pPr>
      <w:r w:rsidRPr="00AE2ECF">
        <w:rPr>
          <w:rFonts w:ascii="Bookman Old Style" w:hAnsi="Bookman Old Style"/>
          <w:b/>
          <w:bCs/>
          <w:color w:val="002060"/>
          <w:sz w:val="24"/>
          <w:szCs w:val="24"/>
          <w:lang w:val="el-GR"/>
        </w:rPr>
        <w:t>Επίκουρου Καθηγητή Δημοσίου Δικαίου,</w:t>
      </w:r>
    </w:p>
    <w:p w14:paraId="29B86910" w14:textId="1800D22B" w:rsidR="00AE2ECF" w:rsidRDefault="00AE2ECF" w:rsidP="00C250DA">
      <w:pPr>
        <w:spacing w:line="360" w:lineRule="auto"/>
        <w:ind w:right="-46"/>
        <w:jc w:val="center"/>
        <w:rPr>
          <w:rFonts w:ascii="Bookman Old Style" w:hAnsi="Bookman Old Style"/>
          <w:b/>
          <w:bCs/>
          <w:color w:val="002060"/>
          <w:sz w:val="24"/>
          <w:szCs w:val="24"/>
          <w:lang w:val="el-GR"/>
        </w:rPr>
      </w:pPr>
      <w:r w:rsidRPr="00AE2ECF">
        <w:rPr>
          <w:rFonts w:ascii="Bookman Old Style" w:hAnsi="Bookman Old Style"/>
          <w:b/>
          <w:bCs/>
          <w:color w:val="002060"/>
          <w:sz w:val="24"/>
          <w:szCs w:val="24"/>
          <w:lang w:val="el-GR"/>
        </w:rPr>
        <w:t>Τμήματος Νομικής Πανεπιστημίου Κύπρου, Δικηγόρου</w:t>
      </w:r>
    </w:p>
    <w:p w14:paraId="6BDC3714" w14:textId="4D723CD1" w:rsidR="00AE2ECF" w:rsidRDefault="005564C0" w:rsidP="00C250DA">
      <w:pPr>
        <w:spacing w:line="360" w:lineRule="auto"/>
        <w:ind w:right="-46"/>
        <w:jc w:val="center"/>
        <w:rPr>
          <w:rFonts w:ascii="Bookman Old Style" w:hAnsi="Bookman Old Style"/>
          <w:color w:val="002060"/>
          <w:sz w:val="24"/>
          <w:szCs w:val="24"/>
          <w:lang w:val="el-GR"/>
        </w:rPr>
      </w:pPr>
      <w:r>
        <w:rPr>
          <w:rFonts w:ascii="Bookman Old Style" w:hAnsi="Bookman Old Style"/>
          <w:color w:val="002060"/>
          <w:sz w:val="24"/>
          <w:szCs w:val="24"/>
          <w:lang w:val="el-GR"/>
        </w:rPr>
        <w:t>___________________________</w:t>
      </w:r>
    </w:p>
    <w:p w14:paraId="2DD3379A" w14:textId="77777777" w:rsidR="00AE2ECF" w:rsidRDefault="00AE2ECF" w:rsidP="00C250DA">
      <w:pPr>
        <w:spacing w:line="360" w:lineRule="auto"/>
        <w:ind w:right="-46"/>
        <w:rPr>
          <w:rFonts w:ascii="Bookman Old Style" w:hAnsi="Bookman Old Style"/>
          <w:color w:val="002060"/>
          <w:sz w:val="24"/>
          <w:szCs w:val="24"/>
          <w:lang w:val="el-GR"/>
        </w:rPr>
      </w:pPr>
    </w:p>
    <w:p w14:paraId="67D92AF7" w14:textId="1A28E483"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Ο συνάδελφος Κώστας Παρασκευά γεννήθηκε στις 16 Ιουνίου του 1977 και είναι </w:t>
      </w:r>
      <w:proofErr w:type="spellStart"/>
      <w:r>
        <w:rPr>
          <w:rFonts w:ascii="Bookman Old Style" w:hAnsi="Bookman Old Style"/>
          <w:color w:val="002060"/>
          <w:sz w:val="24"/>
          <w:szCs w:val="24"/>
          <w:lang w:val="el-GR"/>
        </w:rPr>
        <w:t>Αμμοχωστιανός</w:t>
      </w:r>
      <w:proofErr w:type="spellEnd"/>
      <w:r>
        <w:rPr>
          <w:rFonts w:ascii="Bookman Old Style" w:hAnsi="Bookman Old Style"/>
          <w:color w:val="002060"/>
          <w:sz w:val="24"/>
          <w:szCs w:val="24"/>
          <w:lang w:val="el-GR"/>
        </w:rPr>
        <w:t xml:space="preserve">.  Δεν πρόλαβε να ζήσει την ελεύθερη Αμμόχωστο. </w:t>
      </w:r>
    </w:p>
    <w:p w14:paraId="115246FC" w14:textId="77777777" w:rsidR="00AE2ECF" w:rsidRDefault="00AE2ECF" w:rsidP="00C250DA">
      <w:pPr>
        <w:spacing w:line="360" w:lineRule="auto"/>
        <w:ind w:right="-46"/>
        <w:rPr>
          <w:rFonts w:ascii="Bookman Old Style" w:hAnsi="Bookman Old Style"/>
          <w:color w:val="002060"/>
          <w:sz w:val="24"/>
          <w:szCs w:val="24"/>
          <w:lang w:val="el-GR"/>
        </w:rPr>
      </w:pPr>
    </w:p>
    <w:p w14:paraId="1C79F1B0" w14:textId="610B9A09"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Τον Ιούνιο του 1977 που γεννήθηκε, διάβαζα στο Λονδίνο για τις εξετάσεις του </w:t>
      </w:r>
      <w:r>
        <w:rPr>
          <w:rFonts w:ascii="Bookman Old Style" w:hAnsi="Bookman Old Style"/>
          <w:color w:val="002060"/>
          <w:sz w:val="24"/>
          <w:szCs w:val="24"/>
        </w:rPr>
        <w:t>LLM</w:t>
      </w:r>
      <w:r w:rsidR="00C250D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τον Σεπτέμβριο του 1977</w:t>
      </w:r>
      <w:r w:rsidR="00C250D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στο </w:t>
      </w:r>
      <w:r>
        <w:rPr>
          <w:rFonts w:ascii="Bookman Old Style" w:hAnsi="Bookman Old Style"/>
          <w:color w:val="002060"/>
          <w:sz w:val="24"/>
          <w:szCs w:val="24"/>
        </w:rPr>
        <w:t>University</w:t>
      </w:r>
      <w:r w:rsidRPr="00927385">
        <w:rPr>
          <w:rFonts w:ascii="Bookman Old Style" w:hAnsi="Bookman Old Style"/>
          <w:color w:val="002060"/>
          <w:sz w:val="24"/>
          <w:szCs w:val="24"/>
          <w:lang w:val="el-GR"/>
        </w:rPr>
        <w:t xml:space="preserve"> </w:t>
      </w:r>
      <w:r>
        <w:rPr>
          <w:rFonts w:ascii="Bookman Old Style" w:hAnsi="Bookman Old Style"/>
          <w:color w:val="002060"/>
          <w:sz w:val="24"/>
          <w:szCs w:val="24"/>
        </w:rPr>
        <w:t>College</w:t>
      </w:r>
      <w:r w:rsidRPr="00927385">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του Πανεπιστημίου του Λονδίνου. </w:t>
      </w:r>
    </w:p>
    <w:p w14:paraId="0D39B300" w14:textId="77777777" w:rsidR="00AE2ECF" w:rsidRDefault="00AE2ECF" w:rsidP="00C250DA">
      <w:pPr>
        <w:spacing w:line="360" w:lineRule="auto"/>
        <w:ind w:right="-46"/>
        <w:rPr>
          <w:rFonts w:ascii="Bookman Old Style" w:hAnsi="Bookman Old Style"/>
          <w:color w:val="002060"/>
          <w:sz w:val="24"/>
          <w:szCs w:val="24"/>
          <w:lang w:val="el-GR"/>
        </w:rPr>
      </w:pPr>
    </w:p>
    <w:p w14:paraId="7994B41B" w14:textId="60FBDC93"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Ο Κώστας Παρασκευά συμπλήρωσε ένα άριστο κύκλο σπουδών που συνδυάζει την μελέτη του Ηπειρωτικού Δικαίου με αυτή του Ευρωπαϊκού αλλά και του </w:t>
      </w:r>
      <w:proofErr w:type="spellStart"/>
      <w:r>
        <w:rPr>
          <w:rFonts w:ascii="Bookman Old Style" w:hAnsi="Bookman Old Style"/>
          <w:color w:val="002060"/>
          <w:sz w:val="24"/>
          <w:szCs w:val="24"/>
          <w:lang w:val="el-GR"/>
        </w:rPr>
        <w:t>Αγγλοσαξωνικού</w:t>
      </w:r>
      <w:proofErr w:type="spellEnd"/>
      <w:r>
        <w:rPr>
          <w:rFonts w:ascii="Bookman Old Style" w:hAnsi="Bookman Old Style"/>
          <w:color w:val="002060"/>
          <w:sz w:val="24"/>
          <w:szCs w:val="24"/>
          <w:lang w:val="el-GR"/>
        </w:rPr>
        <w:t xml:space="preserve">. Πτυχιούχος από το </w:t>
      </w:r>
      <w:r w:rsidR="00C250DA">
        <w:rPr>
          <w:rFonts w:ascii="Bookman Old Style" w:hAnsi="Bookman Old Style"/>
          <w:color w:val="002060"/>
          <w:sz w:val="24"/>
          <w:szCs w:val="24"/>
          <w:lang w:val="el-GR"/>
        </w:rPr>
        <w:t>Αριστοτέλειο</w:t>
      </w:r>
      <w:r>
        <w:rPr>
          <w:rFonts w:ascii="Bookman Old Style" w:hAnsi="Bookman Old Style"/>
          <w:color w:val="002060"/>
          <w:sz w:val="24"/>
          <w:szCs w:val="24"/>
          <w:lang w:val="el-GR"/>
        </w:rPr>
        <w:t xml:space="preserve"> Πανεπιστήμιο Θεσσαλονίκης το 2001, πήρε το μεταπτυχιακό του </w:t>
      </w:r>
      <w:r>
        <w:rPr>
          <w:rFonts w:ascii="Bookman Old Style" w:hAnsi="Bookman Old Style"/>
          <w:color w:val="002060"/>
          <w:sz w:val="24"/>
          <w:szCs w:val="24"/>
        </w:rPr>
        <w:t>LLM</w:t>
      </w:r>
      <w:r>
        <w:rPr>
          <w:rFonts w:ascii="Bookman Old Style" w:hAnsi="Bookman Old Style"/>
          <w:color w:val="002060"/>
          <w:sz w:val="24"/>
          <w:szCs w:val="24"/>
          <w:lang w:val="el-GR"/>
        </w:rPr>
        <w:t xml:space="preserve"> στο Ευρωπαϊκό και </w:t>
      </w:r>
      <w:r w:rsidR="00C250DA">
        <w:rPr>
          <w:rFonts w:ascii="Bookman Old Style" w:hAnsi="Bookman Old Style"/>
          <w:color w:val="002060"/>
          <w:sz w:val="24"/>
          <w:szCs w:val="24"/>
          <w:lang w:val="el-GR"/>
        </w:rPr>
        <w:t>Διεθνές</w:t>
      </w:r>
      <w:r>
        <w:rPr>
          <w:rFonts w:ascii="Bookman Old Style" w:hAnsi="Bookman Old Style"/>
          <w:color w:val="002060"/>
          <w:sz w:val="24"/>
          <w:szCs w:val="24"/>
          <w:lang w:val="el-GR"/>
        </w:rPr>
        <w:t xml:space="preserve"> Δίκαιο στο Μητροπολιτικό Πανεπιστήμιο του Λονδίνου το 2003 σε θέματα που αφορούν την αποτελεσματικότητα της </w:t>
      </w:r>
      <w:r w:rsidR="00C250DA">
        <w:rPr>
          <w:rFonts w:ascii="Bookman Old Style" w:hAnsi="Bookman Old Style"/>
          <w:color w:val="002060"/>
          <w:sz w:val="24"/>
          <w:szCs w:val="24"/>
          <w:lang w:val="el-GR"/>
        </w:rPr>
        <w:t>προσβασιμότητας</w:t>
      </w:r>
      <w:r>
        <w:rPr>
          <w:rFonts w:ascii="Bookman Old Style" w:hAnsi="Bookman Old Style"/>
          <w:color w:val="002060"/>
          <w:sz w:val="24"/>
          <w:szCs w:val="24"/>
          <w:lang w:val="el-GR"/>
        </w:rPr>
        <w:t xml:space="preserve"> στο ΕΔΑΔ. </w:t>
      </w:r>
    </w:p>
    <w:p w14:paraId="58CE56FC" w14:textId="77777777" w:rsidR="00AE2ECF" w:rsidRDefault="00AE2ECF" w:rsidP="00C250DA">
      <w:pPr>
        <w:spacing w:line="360" w:lineRule="auto"/>
        <w:ind w:right="-46"/>
        <w:rPr>
          <w:rFonts w:ascii="Bookman Old Style" w:hAnsi="Bookman Old Style"/>
          <w:color w:val="002060"/>
          <w:sz w:val="24"/>
          <w:szCs w:val="24"/>
          <w:lang w:val="el-GR"/>
        </w:rPr>
      </w:pPr>
    </w:p>
    <w:p w14:paraId="7EEBE007" w14:textId="674E1388"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Συνέχισε και συμπλήρωσε </w:t>
      </w:r>
      <w:r w:rsidR="005C7DE2">
        <w:rPr>
          <w:rFonts w:ascii="Bookman Old Style" w:hAnsi="Bookman Old Style"/>
          <w:color w:val="002060"/>
          <w:sz w:val="24"/>
          <w:szCs w:val="24"/>
          <w:lang w:val="el-GR"/>
        </w:rPr>
        <w:t>τις μεταπτυχιακού του</w:t>
      </w:r>
      <w:r>
        <w:rPr>
          <w:rFonts w:ascii="Bookman Old Style" w:hAnsi="Bookman Old Style"/>
          <w:color w:val="002060"/>
          <w:sz w:val="24"/>
          <w:szCs w:val="24"/>
          <w:lang w:val="el-GR"/>
        </w:rPr>
        <w:t xml:space="preserve"> σπουδές του το 2009 όπου του </w:t>
      </w:r>
      <w:proofErr w:type="spellStart"/>
      <w:r w:rsidR="00C250DA">
        <w:rPr>
          <w:rFonts w:ascii="Bookman Old Style" w:hAnsi="Bookman Old Style"/>
          <w:color w:val="002060"/>
          <w:sz w:val="24"/>
          <w:szCs w:val="24"/>
          <w:lang w:val="el-GR"/>
        </w:rPr>
        <w:t>απονεμήθη</w:t>
      </w:r>
      <w:proofErr w:type="spellEnd"/>
      <w:r>
        <w:rPr>
          <w:rFonts w:ascii="Bookman Old Style" w:hAnsi="Bookman Old Style"/>
          <w:color w:val="002060"/>
          <w:sz w:val="24"/>
          <w:szCs w:val="24"/>
          <w:lang w:val="el-GR"/>
        </w:rPr>
        <w:t xml:space="preserve"> ο τίτλος του </w:t>
      </w:r>
      <w:proofErr w:type="spellStart"/>
      <w:r>
        <w:rPr>
          <w:rFonts w:ascii="Bookman Old Style" w:hAnsi="Bookman Old Style"/>
          <w:color w:val="002060"/>
          <w:sz w:val="24"/>
          <w:szCs w:val="24"/>
          <w:lang w:val="el-GR"/>
        </w:rPr>
        <w:t>Δρος</w:t>
      </w:r>
      <w:proofErr w:type="spellEnd"/>
      <w:r>
        <w:rPr>
          <w:rFonts w:ascii="Bookman Old Style" w:hAnsi="Bookman Old Style"/>
          <w:color w:val="002060"/>
          <w:sz w:val="24"/>
          <w:szCs w:val="24"/>
          <w:lang w:val="el-GR"/>
        </w:rPr>
        <w:t xml:space="preserve"> στο ίδιο Πανεπιστήμιο σε θέματα που αφορούν την εφαρμογή της Ευρωπαϊκής Σύμβασης Ανθρωπίνων Δικαιωμάτων σε συσχετισμό με τις μεταρρυθμίσεις στο ΕΔΑΔ. </w:t>
      </w:r>
    </w:p>
    <w:p w14:paraId="39FE6E9F" w14:textId="77777777" w:rsidR="00AE2ECF" w:rsidRDefault="00AE2ECF" w:rsidP="00C250DA">
      <w:pPr>
        <w:spacing w:line="360" w:lineRule="auto"/>
        <w:ind w:right="-46"/>
        <w:rPr>
          <w:rFonts w:ascii="Bookman Old Style" w:hAnsi="Bookman Old Style"/>
          <w:color w:val="002060"/>
          <w:sz w:val="24"/>
          <w:szCs w:val="24"/>
          <w:lang w:val="el-GR"/>
        </w:rPr>
      </w:pPr>
    </w:p>
    <w:p w14:paraId="70E689D3" w14:textId="5349B208"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Από το 20</w:t>
      </w:r>
      <w:r w:rsidR="005C7DE2">
        <w:rPr>
          <w:rFonts w:ascii="Bookman Old Style" w:hAnsi="Bookman Old Style"/>
          <w:color w:val="002060"/>
          <w:sz w:val="24"/>
          <w:szCs w:val="24"/>
          <w:lang w:val="el-GR"/>
        </w:rPr>
        <w:t xml:space="preserve">08 </w:t>
      </w:r>
      <w:r>
        <w:rPr>
          <w:rFonts w:ascii="Bookman Old Style" w:hAnsi="Bookman Old Style"/>
          <w:color w:val="002060"/>
          <w:sz w:val="24"/>
          <w:szCs w:val="24"/>
          <w:lang w:val="el-GR"/>
        </w:rPr>
        <w:t xml:space="preserve">μέχρι και σήμερα ασκεί την δικηγορία αλλά παράλληλα ακολούθησε και την ακαδημαϊκή καριέρα αφού από το 2013 είναι Επίκουρος Καθηγητής Δημοσίου Δικαίου στο Τμήμα Νομικής του Πανεπιστημίου Κύπρου. </w:t>
      </w:r>
    </w:p>
    <w:p w14:paraId="5742491B" w14:textId="77777777" w:rsidR="00AE2ECF" w:rsidRDefault="00AE2ECF" w:rsidP="00C250DA">
      <w:pPr>
        <w:spacing w:line="360" w:lineRule="auto"/>
        <w:ind w:right="-46"/>
        <w:rPr>
          <w:rFonts w:ascii="Bookman Old Style" w:hAnsi="Bookman Old Style"/>
          <w:color w:val="002060"/>
          <w:sz w:val="24"/>
          <w:szCs w:val="24"/>
          <w:lang w:val="el-GR"/>
        </w:rPr>
      </w:pPr>
    </w:p>
    <w:p w14:paraId="24FB688D" w14:textId="009761FA"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Η πολιτεία τον τίμησε με διορισμούς σε διάφορες συμβουλευτικής φύσεως επιτροπές όπως και το ίδιο το Συμβούλιο της Ευρώπης </w:t>
      </w:r>
      <w:r w:rsidR="00C250DA">
        <w:rPr>
          <w:rFonts w:ascii="Bookman Old Style" w:hAnsi="Bookman Old Style"/>
          <w:color w:val="002060"/>
          <w:sz w:val="24"/>
          <w:szCs w:val="24"/>
          <w:lang w:val="el-GR"/>
        </w:rPr>
        <w:t>αναγνωρίζοντας</w:t>
      </w:r>
      <w:r>
        <w:rPr>
          <w:rFonts w:ascii="Bookman Old Style" w:hAnsi="Bookman Old Style"/>
          <w:color w:val="002060"/>
          <w:sz w:val="24"/>
          <w:szCs w:val="24"/>
          <w:lang w:val="el-GR"/>
        </w:rPr>
        <w:t xml:space="preserve"> την αξία του, γνώσεις και ικανότητα. </w:t>
      </w:r>
    </w:p>
    <w:p w14:paraId="5BE6B799" w14:textId="77777777" w:rsidR="00AE2ECF" w:rsidRDefault="00AE2ECF" w:rsidP="00C250DA">
      <w:pPr>
        <w:spacing w:line="360" w:lineRule="auto"/>
        <w:ind w:right="-46"/>
        <w:rPr>
          <w:rFonts w:ascii="Bookman Old Style" w:hAnsi="Bookman Old Style"/>
          <w:color w:val="002060"/>
          <w:sz w:val="24"/>
          <w:szCs w:val="24"/>
          <w:lang w:val="el-GR"/>
        </w:rPr>
      </w:pPr>
    </w:p>
    <w:p w14:paraId="77A79BE3" w14:textId="56E35319"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Εί</w:t>
      </w:r>
      <w:r w:rsidR="00C250DA">
        <w:rPr>
          <w:rFonts w:ascii="Bookman Old Style" w:hAnsi="Bookman Old Style"/>
          <w:color w:val="002060"/>
          <w:sz w:val="24"/>
          <w:szCs w:val="24"/>
          <w:lang w:val="el-GR"/>
        </w:rPr>
        <w:t>ν</w:t>
      </w:r>
      <w:r>
        <w:rPr>
          <w:rFonts w:ascii="Bookman Old Style" w:hAnsi="Bookman Old Style"/>
          <w:color w:val="002060"/>
          <w:sz w:val="24"/>
          <w:szCs w:val="24"/>
          <w:lang w:val="el-GR"/>
        </w:rPr>
        <w:t xml:space="preserve">αι συγγραφέας </w:t>
      </w:r>
      <w:r w:rsidR="00C250DA">
        <w:rPr>
          <w:rFonts w:ascii="Bookman Old Style" w:hAnsi="Bookman Old Style"/>
          <w:color w:val="002060"/>
          <w:sz w:val="24"/>
          <w:szCs w:val="24"/>
          <w:lang w:val="el-GR"/>
        </w:rPr>
        <w:t>10</w:t>
      </w:r>
      <w:r>
        <w:rPr>
          <w:rFonts w:ascii="Bookman Old Style" w:hAnsi="Bookman Old Style"/>
          <w:color w:val="002060"/>
          <w:sz w:val="24"/>
          <w:szCs w:val="24"/>
          <w:lang w:val="el-GR"/>
        </w:rPr>
        <w:t xml:space="preserve"> βιβλίων</w:t>
      </w:r>
      <w:r w:rsidR="00C250D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για τα τέσσερα από τα οποία θα ομιλήσω πιο κάτω. </w:t>
      </w:r>
      <w:r w:rsidR="00C250DA">
        <w:rPr>
          <w:rFonts w:ascii="Bookman Old Style" w:hAnsi="Bookman Old Style"/>
          <w:color w:val="002060"/>
          <w:sz w:val="24"/>
          <w:szCs w:val="24"/>
          <w:lang w:val="el-GR"/>
        </w:rPr>
        <w:t>Ε</w:t>
      </w:r>
      <w:r>
        <w:rPr>
          <w:rFonts w:ascii="Bookman Old Style" w:hAnsi="Bookman Old Style"/>
          <w:color w:val="002060"/>
          <w:sz w:val="24"/>
          <w:szCs w:val="24"/>
          <w:lang w:val="el-GR"/>
        </w:rPr>
        <w:t>ίναι επίσης συγγραφέας πέραν των 20 νομικών άρθρων σε έγκυρα νομικά περιοδικά και επιθεωρήσεις και συγγραφέας κεφαλαίων σε έξι βιβλία. Έχει συμμετοχή σε διεθνή συνέδρια, σε σεμινάρια εμπειρογνωμόνων και εργαστήρια διεθνώς αλλά και στην Κύπρο. Έχει συμμετάσχει επίσης σε πολλά ερευνητικά προγράμματα</w:t>
      </w:r>
      <w:r w:rsidR="00C250DA">
        <w:rPr>
          <w:rFonts w:ascii="Bookman Old Style" w:hAnsi="Bookman Old Style"/>
          <w:color w:val="002060"/>
          <w:sz w:val="24"/>
          <w:szCs w:val="24"/>
          <w:lang w:val="el-GR"/>
        </w:rPr>
        <w:t>, εί</w:t>
      </w:r>
      <w:r>
        <w:rPr>
          <w:rFonts w:ascii="Bookman Old Style" w:hAnsi="Bookman Old Style"/>
          <w:color w:val="002060"/>
          <w:sz w:val="24"/>
          <w:szCs w:val="24"/>
          <w:lang w:val="el-GR"/>
        </w:rPr>
        <w:t xml:space="preserve">ναι μέλος πολλών οργανισμών μη κυβερνητικών, και επιβλέπει διδακτορικές διατριβές.  </w:t>
      </w:r>
    </w:p>
    <w:p w14:paraId="7414474D" w14:textId="77777777" w:rsidR="00AE2ECF" w:rsidRDefault="00AE2ECF" w:rsidP="00C250DA">
      <w:pPr>
        <w:spacing w:line="360" w:lineRule="auto"/>
        <w:ind w:right="-46"/>
        <w:rPr>
          <w:rFonts w:ascii="Bookman Old Style" w:hAnsi="Bookman Old Style"/>
          <w:color w:val="002060"/>
          <w:sz w:val="24"/>
          <w:szCs w:val="24"/>
          <w:lang w:val="el-GR"/>
        </w:rPr>
      </w:pPr>
    </w:p>
    <w:p w14:paraId="49004E48" w14:textId="73667220"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Είχα την τιμή</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υπό την ιδιότητά μου ως Πρόεδρος του ΠΔΣ</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να τον διορίσω σαν μέλος της Επιτροπής του ΠΔΣ για την μεταρρύθμιση της </w:t>
      </w:r>
      <w:proofErr w:type="spellStart"/>
      <w:r>
        <w:rPr>
          <w:rFonts w:ascii="Bookman Old Style" w:hAnsi="Bookman Old Style"/>
          <w:color w:val="002060"/>
          <w:sz w:val="24"/>
          <w:szCs w:val="24"/>
          <w:lang w:val="el-GR"/>
        </w:rPr>
        <w:t>ανωτάτης</w:t>
      </w:r>
      <w:proofErr w:type="spellEnd"/>
      <w:r>
        <w:rPr>
          <w:rFonts w:ascii="Bookman Old Style" w:hAnsi="Bookman Old Style"/>
          <w:color w:val="002060"/>
          <w:sz w:val="24"/>
          <w:szCs w:val="24"/>
          <w:lang w:val="el-GR"/>
        </w:rPr>
        <w:t xml:space="preserve"> βαθμίδας της δικαιοσύνης, η οποία μεταρρύθμιση εξακολουθεί να θυσιάζεται στον βωμό των πολιτικών σκοπιμοτήτων, των αλλεπάλληλων εκλογικών αναμετρήσεων που μαστίζουν την Κύπρο με αποτέλεσμα σήμερα να καθυστερούν 5.000 εφέσεις και ο μέσος χρόνος εκδίκασης μίας έφεσης να παρατείνεται πλέον από τα έξι στα οκτώ χρόνια και με το Ανώτατο Δικαστήριο να προειδοποιεί, αν δεν ψηφιστεί η μεταρρύθμιση, επίκειται η κατάρρευση της δικαιοσύνης και κατ’ επέκταση του κράτους δικαίου. Ευελπιστώ ότι έστω και την </w:t>
      </w:r>
      <w:proofErr w:type="spellStart"/>
      <w:r>
        <w:rPr>
          <w:rFonts w:ascii="Bookman Old Style" w:hAnsi="Bookman Old Style"/>
          <w:color w:val="002060"/>
          <w:sz w:val="24"/>
          <w:szCs w:val="24"/>
          <w:lang w:val="el-GR"/>
        </w:rPr>
        <w:t>υστάτη</w:t>
      </w:r>
      <w:proofErr w:type="spellEnd"/>
      <w:r>
        <w:rPr>
          <w:rFonts w:ascii="Bookman Old Style" w:hAnsi="Bookman Old Style"/>
          <w:color w:val="002060"/>
          <w:sz w:val="24"/>
          <w:szCs w:val="24"/>
          <w:lang w:val="el-GR"/>
        </w:rPr>
        <w:t xml:space="preserve"> θα επικρατήσουν σοφότερες σκέψεις. </w:t>
      </w:r>
    </w:p>
    <w:p w14:paraId="2BC7FCFE" w14:textId="77777777" w:rsidR="00AE2ECF" w:rsidRDefault="00AE2ECF" w:rsidP="00C250DA">
      <w:pPr>
        <w:spacing w:line="360" w:lineRule="auto"/>
        <w:ind w:right="-46"/>
        <w:rPr>
          <w:rFonts w:ascii="Bookman Old Style" w:hAnsi="Bookman Old Style"/>
          <w:color w:val="002060"/>
          <w:sz w:val="24"/>
          <w:szCs w:val="24"/>
          <w:lang w:val="el-GR"/>
        </w:rPr>
      </w:pPr>
    </w:p>
    <w:p w14:paraId="32417823" w14:textId="5D623A29"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Γνωρίζω άρα από πρώτο χέρι τον Κώστα Παρασκευά λόγω της συνεργασίας μας τα τελευταία χρόνια</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από το 2020 και έπειτα</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είναι τιμή μου να επιχειρήσω να παρουσιάσω σήμερα ενώπιον σας μέρος του έργου του. </w:t>
      </w:r>
    </w:p>
    <w:p w14:paraId="14AAA4B8" w14:textId="77777777" w:rsidR="00AE2ECF" w:rsidRDefault="00AE2ECF" w:rsidP="00C250DA">
      <w:pPr>
        <w:spacing w:line="360" w:lineRule="auto"/>
        <w:ind w:right="-46"/>
        <w:rPr>
          <w:rFonts w:ascii="Bookman Old Style" w:hAnsi="Bookman Old Style"/>
          <w:color w:val="002060"/>
          <w:sz w:val="24"/>
          <w:szCs w:val="24"/>
          <w:lang w:val="el-GR"/>
        </w:rPr>
      </w:pPr>
    </w:p>
    <w:p w14:paraId="717DDDB0" w14:textId="33848504"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Ο Κώστας Παρασκευάς είναι εμπειρογνώμονας στο δημόσιο δίκαιο και τα ανθρώπινα δικαιώματα, τα οποία βεβαίως αποτελούν αναπόσπαστο μέρος του ίδιου του δημοσίου δικαίου</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εφόσον</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κάθε δημόσια διοίκηση η οποία σέβεται τον εαυτό της οφείλει να σέβεται πρωτίστως τα ανθρώπινα δικαιώματα τα οποία αποτελούν τον </w:t>
      </w:r>
      <w:r w:rsidR="005C2504">
        <w:rPr>
          <w:rFonts w:ascii="Bookman Old Style" w:hAnsi="Bookman Old Style"/>
          <w:color w:val="002060"/>
          <w:sz w:val="24"/>
          <w:szCs w:val="24"/>
          <w:lang w:val="el-GR"/>
        </w:rPr>
        <w:t xml:space="preserve">θεμέλιο </w:t>
      </w:r>
      <w:r>
        <w:rPr>
          <w:rFonts w:ascii="Bookman Old Style" w:hAnsi="Bookman Old Style"/>
          <w:color w:val="002060"/>
          <w:sz w:val="24"/>
          <w:szCs w:val="24"/>
          <w:lang w:val="el-GR"/>
        </w:rPr>
        <w:t xml:space="preserve">λίθο του κράτους δικαίου όπως το γνωρίζουμε και θέλουμε να διαφυλάξουμε και ενισχύσουμε στην ιδιαίτερή μας πατρίδα την Κύπρο. </w:t>
      </w:r>
    </w:p>
    <w:p w14:paraId="04AEA7A5" w14:textId="77777777" w:rsidR="00AE2ECF" w:rsidRDefault="00AE2ECF" w:rsidP="00C250DA">
      <w:pPr>
        <w:spacing w:line="360" w:lineRule="auto"/>
        <w:ind w:right="-46"/>
        <w:rPr>
          <w:rFonts w:ascii="Bookman Old Style" w:hAnsi="Bookman Old Style"/>
          <w:color w:val="002060"/>
          <w:sz w:val="24"/>
          <w:szCs w:val="24"/>
          <w:lang w:val="el-GR"/>
        </w:rPr>
      </w:pPr>
    </w:p>
    <w:p w14:paraId="3B621E69" w14:textId="649DCC86"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Το πρώτο του βασικό βιβλίο με τον Εκδοτικό Οίκο Νομική Βιβλιοθήκη, ο οποίος απεδείχθη πρωτοπόρος στην προώθηση του κυπριακού δικαίου, και για αυτό τον </w:t>
      </w:r>
      <w:r>
        <w:rPr>
          <w:rFonts w:ascii="Bookman Old Style" w:hAnsi="Bookman Old Style"/>
          <w:color w:val="002060"/>
          <w:sz w:val="24"/>
          <w:szCs w:val="24"/>
          <w:lang w:val="el-GR"/>
        </w:rPr>
        <w:lastRenderedPageBreak/>
        <w:t>ευχαριστούμε και τιμούμε, εξέδωσε τον Μάρτιο του 2015 όταν ήταν λέκτορας στο Πανεπιστήμιο Κύπρου και μέλος τότε της Ευρωπαϊκής Επιτροπής για την πρόληψη των βασανιστηρίων (</w:t>
      </w:r>
      <w:r>
        <w:rPr>
          <w:rFonts w:ascii="Bookman Old Style" w:hAnsi="Bookman Old Style"/>
          <w:color w:val="002060"/>
          <w:sz w:val="24"/>
          <w:szCs w:val="24"/>
        </w:rPr>
        <w:t>CPT</w:t>
      </w:r>
      <w:r w:rsidRPr="00587D8E">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του Συμβουλίου της Ευρώπης. </w:t>
      </w:r>
    </w:p>
    <w:p w14:paraId="3E358833" w14:textId="77777777" w:rsidR="00AE2ECF" w:rsidRDefault="00AE2ECF" w:rsidP="00C250DA">
      <w:pPr>
        <w:spacing w:line="360" w:lineRule="auto"/>
        <w:ind w:right="-46"/>
        <w:rPr>
          <w:rFonts w:ascii="Bookman Old Style" w:hAnsi="Bookman Old Style"/>
          <w:color w:val="002060"/>
          <w:sz w:val="24"/>
          <w:szCs w:val="24"/>
          <w:lang w:val="el-GR"/>
        </w:rPr>
      </w:pPr>
    </w:p>
    <w:p w14:paraId="7AEFEBA1" w14:textId="099D2813" w:rsidR="004F3248" w:rsidRDefault="004F3248"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Ό</w:t>
      </w:r>
      <w:r w:rsidR="00AE2ECF">
        <w:rPr>
          <w:rFonts w:ascii="Bookman Old Style" w:hAnsi="Bookman Old Style"/>
          <w:color w:val="002060"/>
          <w:sz w:val="24"/>
          <w:szCs w:val="24"/>
          <w:lang w:val="el-GR"/>
        </w:rPr>
        <w:t>πως ο ίδιος αναφέρει στον πρόλογο του βιβλίου του «</w:t>
      </w:r>
      <w:r w:rsidR="00AE2ECF" w:rsidRPr="004F3248">
        <w:rPr>
          <w:rFonts w:ascii="Bookman Old Style" w:hAnsi="Bookman Old Style"/>
          <w:b/>
          <w:bCs/>
          <w:color w:val="002060"/>
          <w:sz w:val="24"/>
          <w:szCs w:val="24"/>
          <w:lang w:val="el-GR"/>
        </w:rPr>
        <w:t>Κυπριακό Συνταγματικό Δίκαιο. Θεμελιώδη δικαιώματα και ελευθερίες»</w:t>
      </w:r>
      <w:r w:rsidR="00AE2ECF">
        <w:rPr>
          <w:rFonts w:ascii="Bookman Old Style" w:hAnsi="Bookman Old Style"/>
          <w:color w:val="002060"/>
          <w:sz w:val="24"/>
          <w:szCs w:val="24"/>
          <w:lang w:val="el-GR"/>
        </w:rPr>
        <w:t xml:space="preserve"> που συμπεριλαμβάνει κατ’ </w:t>
      </w:r>
      <w:proofErr w:type="spellStart"/>
      <w:r w:rsidR="00AE2ECF">
        <w:rPr>
          <w:rFonts w:ascii="Bookman Old Style" w:hAnsi="Bookman Old Style"/>
          <w:color w:val="002060"/>
          <w:sz w:val="24"/>
          <w:szCs w:val="24"/>
          <w:lang w:val="el-GR"/>
        </w:rPr>
        <w:t>άρθρον</w:t>
      </w:r>
      <w:proofErr w:type="spellEnd"/>
      <w:r w:rsidR="00AE2ECF">
        <w:rPr>
          <w:rFonts w:ascii="Bookman Old Style" w:hAnsi="Bookman Old Style"/>
          <w:color w:val="002060"/>
          <w:sz w:val="24"/>
          <w:szCs w:val="24"/>
          <w:lang w:val="el-GR"/>
        </w:rPr>
        <w:t xml:space="preserve"> ερμηνεία των άρθρων 6-35 του </w:t>
      </w:r>
      <w:proofErr w:type="spellStart"/>
      <w:r w:rsidR="00AE2ECF">
        <w:rPr>
          <w:rFonts w:ascii="Bookman Old Style" w:hAnsi="Bookman Old Style"/>
          <w:color w:val="002060"/>
          <w:sz w:val="24"/>
          <w:szCs w:val="24"/>
          <w:lang w:val="el-GR"/>
        </w:rPr>
        <w:t>Ζυριχικού</w:t>
      </w:r>
      <w:proofErr w:type="spellEnd"/>
      <w:r w:rsidR="00AE2ECF">
        <w:rPr>
          <w:rFonts w:ascii="Bookman Old Style" w:hAnsi="Bookman Old Style"/>
          <w:color w:val="002060"/>
          <w:sz w:val="24"/>
          <w:szCs w:val="24"/>
          <w:lang w:val="el-GR"/>
        </w:rPr>
        <w:t xml:space="preserve"> Συντάγματος της Κυπριακής Δημοκρατίας, εμπλουτισμένο με τη νομολογία του ΕΔΑΔ, «</w:t>
      </w:r>
      <w:r w:rsidR="00AE2ECF" w:rsidRPr="00655265">
        <w:rPr>
          <w:rFonts w:ascii="Bookman Old Style" w:hAnsi="Bookman Old Style"/>
          <w:i/>
          <w:iCs/>
          <w:color w:val="002060"/>
          <w:sz w:val="24"/>
          <w:szCs w:val="24"/>
          <w:lang w:val="el-GR"/>
        </w:rPr>
        <w:t>η συγγραφή «του πονήματος συνιστά το επιστέγασμα ενός μακρινού, αλλά συνάμα πολύ συναρπαστικού ταξιδιού και συμπυκνώνει ακαδημαϊκές γνώσεις και πρακτικές εμπειρίες του γράφοντος στον νευραλγικό τομέα των θεμελιωδών δικαιωμάτων και ελευθεριών</w:t>
      </w:r>
      <w:r w:rsidR="00AE2ECF">
        <w:rPr>
          <w:rFonts w:ascii="Bookman Old Style" w:hAnsi="Bookman Old Style"/>
          <w:color w:val="002060"/>
          <w:sz w:val="24"/>
          <w:szCs w:val="24"/>
          <w:lang w:val="el-GR"/>
        </w:rPr>
        <w:t xml:space="preserve">. </w:t>
      </w:r>
      <w:r w:rsidR="002922AE">
        <w:rPr>
          <w:rFonts w:ascii="Bookman Old Style" w:hAnsi="Bookman Old Style"/>
          <w:color w:val="002060"/>
          <w:sz w:val="24"/>
          <w:szCs w:val="24"/>
          <w:lang w:val="el-GR"/>
        </w:rPr>
        <w:t>«</w:t>
      </w:r>
    </w:p>
    <w:p w14:paraId="7426135C" w14:textId="77777777" w:rsidR="004F3248" w:rsidRDefault="004F3248" w:rsidP="00C250DA">
      <w:pPr>
        <w:spacing w:line="360" w:lineRule="auto"/>
        <w:ind w:right="-46"/>
        <w:rPr>
          <w:rFonts w:ascii="Bookman Old Style" w:hAnsi="Bookman Old Style"/>
          <w:color w:val="002060"/>
          <w:sz w:val="24"/>
          <w:szCs w:val="24"/>
          <w:lang w:val="el-GR"/>
        </w:rPr>
      </w:pPr>
    </w:p>
    <w:p w14:paraId="26B6CF24" w14:textId="1E11F82A"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Το βιβλίο μεταξύ άλλων, προλόγισε, ο τέως Γενικός Εισαγγελέας της Κυπριακής </w:t>
      </w:r>
      <w:r w:rsidR="004F3248">
        <w:rPr>
          <w:rFonts w:ascii="Bookman Old Style" w:hAnsi="Bookman Old Style"/>
          <w:color w:val="002060"/>
          <w:sz w:val="24"/>
          <w:szCs w:val="24"/>
          <w:lang w:val="el-GR"/>
        </w:rPr>
        <w:t>Δημοκρατίας</w:t>
      </w:r>
      <w:r>
        <w:rPr>
          <w:rFonts w:ascii="Bookman Old Style" w:hAnsi="Bookman Old Style"/>
          <w:color w:val="002060"/>
          <w:sz w:val="24"/>
          <w:szCs w:val="24"/>
          <w:lang w:val="el-GR"/>
        </w:rPr>
        <w:t xml:space="preserve">, αείμνηστος Αλέκος </w:t>
      </w:r>
      <w:proofErr w:type="spellStart"/>
      <w:r>
        <w:rPr>
          <w:rFonts w:ascii="Bookman Old Style" w:hAnsi="Bookman Old Style"/>
          <w:color w:val="002060"/>
          <w:sz w:val="24"/>
          <w:szCs w:val="24"/>
          <w:lang w:val="el-GR"/>
        </w:rPr>
        <w:t>Μαρκίδης</w:t>
      </w:r>
      <w:proofErr w:type="spellEnd"/>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όπως ο ίδιος αναφέρει στον πρόλογό του</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4F3248">
        <w:rPr>
          <w:rFonts w:ascii="Bookman Old Style" w:hAnsi="Bookman Old Style"/>
          <w:color w:val="002060"/>
          <w:sz w:val="24"/>
          <w:szCs w:val="24"/>
          <w:lang w:val="el-GR"/>
        </w:rPr>
        <w:t>«</w:t>
      </w:r>
      <w:r w:rsidRPr="004F3248">
        <w:rPr>
          <w:rFonts w:ascii="Bookman Old Style" w:hAnsi="Bookman Old Style"/>
          <w:i/>
          <w:iCs/>
          <w:color w:val="002060"/>
          <w:sz w:val="24"/>
          <w:szCs w:val="24"/>
          <w:lang w:val="el-GR"/>
        </w:rPr>
        <w:t xml:space="preserve">το </w:t>
      </w:r>
      <w:r w:rsidR="004F3248" w:rsidRPr="004F3248">
        <w:rPr>
          <w:rFonts w:ascii="Bookman Old Style" w:hAnsi="Bookman Old Style"/>
          <w:i/>
          <w:iCs/>
          <w:color w:val="002060"/>
          <w:sz w:val="24"/>
          <w:szCs w:val="24"/>
          <w:lang w:val="el-GR"/>
        </w:rPr>
        <w:t>σύγγραμμα</w:t>
      </w:r>
      <w:r w:rsidRPr="004F3248">
        <w:rPr>
          <w:rFonts w:ascii="Bookman Old Style" w:hAnsi="Bookman Old Style"/>
          <w:i/>
          <w:iCs/>
          <w:color w:val="002060"/>
          <w:sz w:val="24"/>
          <w:szCs w:val="24"/>
          <w:lang w:val="el-GR"/>
        </w:rPr>
        <w:t xml:space="preserve"> αφορά την κατ’ </w:t>
      </w:r>
      <w:proofErr w:type="spellStart"/>
      <w:r w:rsidRPr="004F3248">
        <w:rPr>
          <w:rFonts w:ascii="Bookman Old Style" w:hAnsi="Bookman Old Style"/>
          <w:i/>
          <w:iCs/>
          <w:color w:val="002060"/>
          <w:sz w:val="24"/>
          <w:szCs w:val="24"/>
          <w:lang w:val="el-GR"/>
        </w:rPr>
        <w:t>άρθρον</w:t>
      </w:r>
      <w:proofErr w:type="spellEnd"/>
      <w:r w:rsidRPr="004F3248">
        <w:rPr>
          <w:rFonts w:ascii="Bookman Old Style" w:hAnsi="Bookman Old Style"/>
          <w:i/>
          <w:iCs/>
          <w:color w:val="002060"/>
          <w:sz w:val="24"/>
          <w:szCs w:val="24"/>
          <w:lang w:val="el-GR"/>
        </w:rPr>
        <w:t xml:space="preserve"> ανάλυση του Κεφαλαίου περί των Ανθρωπίνων Δικαιωμάτων και ελευθεριών του Κυπριακού Συντάγματος. Η δε ανάλυση είναι πλήρης και εξαντλητική και περιλαμβάνει αναφορά και παραπομπές στην νομολογία του </w:t>
      </w:r>
      <w:proofErr w:type="spellStart"/>
      <w:r w:rsidRPr="004F3248">
        <w:rPr>
          <w:rFonts w:ascii="Bookman Old Style" w:hAnsi="Bookman Old Style"/>
          <w:i/>
          <w:iCs/>
          <w:color w:val="002060"/>
          <w:sz w:val="24"/>
          <w:szCs w:val="24"/>
          <w:lang w:val="el-GR"/>
        </w:rPr>
        <w:t>Ανωτάτου</w:t>
      </w:r>
      <w:proofErr w:type="spellEnd"/>
      <w:r w:rsidRPr="004F3248">
        <w:rPr>
          <w:rFonts w:ascii="Bookman Old Style" w:hAnsi="Bookman Old Style"/>
          <w:i/>
          <w:iCs/>
          <w:color w:val="002060"/>
          <w:sz w:val="24"/>
          <w:szCs w:val="24"/>
          <w:lang w:val="el-GR"/>
        </w:rPr>
        <w:t xml:space="preserve"> Δικαστηρίου της Κυπριακής Δημοκρατίας, στη νομολογία του ΕΔΑΔ, σε πολλά ξένα συγγράμματα για τα αντίστοιχα άρθρα της ευρωπαϊκής συνθήκης και στο γνωστό σύγγραμμα του πρώην δικαστή και τέως Προέδρου του </w:t>
      </w:r>
      <w:proofErr w:type="spellStart"/>
      <w:r w:rsidRPr="004F3248">
        <w:rPr>
          <w:rFonts w:ascii="Bookman Old Style" w:hAnsi="Bookman Old Style"/>
          <w:i/>
          <w:iCs/>
          <w:color w:val="002060"/>
          <w:sz w:val="24"/>
          <w:szCs w:val="24"/>
          <w:lang w:val="el-GR"/>
        </w:rPr>
        <w:t>Ανωτάτου</w:t>
      </w:r>
      <w:proofErr w:type="spellEnd"/>
      <w:r w:rsidRPr="004F3248">
        <w:rPr>
          <w:rFonts w:ascii="Bookman Old Style" w:hAnsi="Bookman Old Style"/>
          <w:i/>
          <w:iCs/>
          <w:color w:val="002060"/>
          <w:sz w:val="24"/>
          <w:szCs w:val="24"/>
          <w:lang w:val="el-GR"/>
        </w:rPr>
        <w:t xml:space="preserve"> Δικαστηρίου, Ανδρέα </w:t>
      </w:r>
      <w:proofErr w:type="spellStart"/>
      <w:r w:rsidRPr="004F3248">
        <w:rPr>
          <w:rFonts w:ascii="Bookman Old Style" w:hAnsi="Bookman Old Style"/>
          <w:i/>
          <w:iCs/>
          <w:color w:val="002060"/>
          <w:sz w:val="24"/>
          <w:szCs w:val="24"/>
          <w:lang w:val="el-GR"/>
        </w:rPr>
        <w:t>Λοίζου</w:t>
      </w:r>
      <w:proofErr w:type="spellEnd"/>
      <w:r w:rsidRPr="004F3248">
        <w:rPr>
          <w:rFonts w:ascii="Bookman Old Style" w:hAnsi="Bookman Old Style"/>
          <w:i/>
          <w:iCs/>
          <w:color w:val="002060"/>
          <w:sz w:val="24"/>
          <w:szCs w:val="24"/>
          <w:lang w:val="el-GR"/>
        </w:rPr>
        <w:t xml:space="preserve"> «Το Σύνταγμα της Κυπριακής Δημοκρατίας»</w:t>
      </w:r>
      <w:r w:rsidR="004F3248" w:rsidRPr="004F3248">
        <w:rPr>
          <w:rFonts w:ascii="Bookman Old Style" w:hAnsi="Bookman Old Style"/>
          <w:i/>
          <w:iCs/>
          <w:color w:val="002060"/>
          <w:sz w:val="24"/>
          <w:szCs w:val="24"/>
          <w:lang w:val="el-GR"/>
        </w:rPr>
        <w:t>»</w:t>
      </w:r>
      <w:r w:rsidRPr="004F3248">
        <w:rPr>
          <w:rFonts w:ascii="Bookman Old Style" w:hAnsi="Bookman Old Style"/>
          <w:i/>
          <w:iCs/>
          <w:color w:val="002060"/>
          <w:sz w:val="24"/>
          <w:szCs w:val="24"/>
          <w:lang w:val="el-GR"/>
        </w:rPr>
        <w:t>.</w:t>
      </w:r>
      <w:r>
        <w:rPr>
          <w:rFonts w:ascii="Bookman Old Style" w:hAnsi="Bookman Old Style"/>
          <w:color w:val="002060"/>
          <w:sz w:val="24"/>
          <w:szCs w:val="24"/>
          <w:lang w:val="el-GR"/>
        </w:rPr>
        <w:t xml:space="preserve"> </w:t>
      </w:r>
    </w:p>
    <w:p w14:paraId="4E355DE9" w14:textId="77777777" w:rsidR="00AE2ECF" w:rsidRDefault="00AE2ECF" w:rsidP="00C250DA">
      <w:pPr>
        <w:spacing w:line="360" w:lineRule="auto"/>
        <w:ind w:right="-46"/>
        <w:rPr>
          <w:rFonts w:ascii="Bookman Old Style" w:hAnsi="Bookman Old Style"/>
          <w:color w:val="002060"/>
          <w:sz w:val="24"/>
          <w:szCs w:val="24"/>
          <w:lang w:val="el-GR"/>
        </w:rPr>
      </w:pPr>
    </w:p>
    <w:p w14:paraId="70609892" w14:textId="3485215B"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Στον τομέα αυτό χρησιμοποιούσαμε </w:t>
      </w:r>
      <w:proofErr w:type="spellStart"/>
      <w:r>
        <w:rPr>
          <w:rFonts w:ascii="Bookman Old Style" w:hAnsi="Bookman Old Style"/>
          <w:color w:val="002060"/>
          <w:sz w:val="24"/>
          <w:szCs w:val="24"/>
          <w:lang w:val="el-GR"/>
        </w:rPr>
        <w:t>προηγηθέν</w:t>
      </w:r>
      <w:proofErr w:type="spellEnd"/>
      <w:r>
        <w:rPr>
          <w:rFonts w:ascii="Bookman Old Style" w:hAnsi="Bookman Old Style"/>
          <w:color w:val="002060"/>
          <w:sz w:val="24"/>
          <w:szCs w:val="24"/>
          <w:lang w:val="el-GR"/>
        </w:rPr>
        <w:t xml:space="preserve"> σύγγραμμα του </w:t>
      </w:r>
      <w:proofErr w:type="spellStart"/>
      <w:r>
        <w:rPr>
          <w:rFonts w:ascii="Bookman Old Style" w:hAnsi="Bookman Old Style"/>
          <w:color w:val="002060"/>
          <w:sz w:val="24"/>
          <w:szCs w:val="24"/>
          <w:lang w:val="el-GR"/>
        </w:rPr>
        <w:t>Κρίτωνα</w:t>
      </w:r>
      <w:proofErr w:type="spellEnd"/>
      <w:r>
        <w:rPr>
          <w:rFonts w:ascii="Bookman Old Style" w:hAnsi="Bookman Old Style"/>
          <w:color w:val="002060"/>
          <w:sz w:val="24"/>
          <w:szCs w:val="24"/>
          <w:lang w:val="el-GR"/>
        </w:rPr>
        <w:t xml:space="preserve"> </w:t>
      </w:r>
      <w:proofErr w:type="spellStart"/>
      <w:r>
        <w:rPr>
          <w:rFonts w:ascii="Bookman Old Style" w:hAnsi="Bookman Old Style"/>
          <w:color w:val="002060"/>
          <w:sz w:val="24"/>
          <w:szCs w:val="24"/>
          <w:lang w:val="el-GR"/>
        </w:rPr>
        <w:t>Τορναρίτη</w:t>
      </w:r>
      <w:proofErr w:type="spellEnd"/>
      <w:r>
        <w:rPr>
          <w:rFonts w:ascii="Bookman Old Style" w:hAnsi="Bookman Old Style"/>
          <w:color w:val="002060"/>
          <w:sz w:val="24"/>
          <w:szCs w:val="24"/>
          <w:lang w:val="el-GR"/>
        </w:rPr>
        <w:t xml:space="preserve"> για το Πολιτειακό Δίκαιο της Κυπριακής Δημοκρατίας και το σύγγραμμα του Ανδρέα </w:t>
      </w:r>
      <w:proofErr w:type="spellStart"/>
      <w:r>
        <w:rPr>
          <w:rFonts w:ascii="Bookman Old Style" w:hAnsi="Bookman Old Style"/>
          <w:color w:val="002060"/>
          <w:sz w:val="24"/>
          <w:szCs w:val="24"/>
          <w:lang w:val="el-GR"/>
        </w:rPr>
        <w:t>Λοΐζου</w:t>
      </w:r>
      <w:proofErr w:type="spellEnd"/>
      <w:r>
        <w:rPr>
          <w:rFonts w:ascii="Bookman Old Style" w:hAnsi="Bookman Old Style"/>
          <w:color w:val="002060"/>
          <w:sz w:val="24"/>
          <w:szCs w:val="24"/>
          <w:lang w:val="el-GR"/>
        </w:rPr>
        <w:t xml:space="preserve">. Τώρα την βιβλιοθήκη μας κοσμεί και  </w:t>
      </w:r>
      <w:r w:rsidR="000E199C">
        <w:rPr>
          <w:rFonts w:ascii="Bookman Old Style" w:hAnsi="Bookman Old Style"/>
          <w:color w:val="002060"/>
          <w:sz w:val="24"/>
          <w:szCs w:val="24"/>
          <w:lang w:val="el-GR"/>
        </w:rPr>
        <w:t>τ</w:t>
      </w:r>
      <w:r>
        <w:rPr>
          <w:rFonts w:ascii="Bookman Old Style" w:hAnsi="Bookman Old Style"/>
          <w:color w:val="002060"/>
          <w:sz w:val="24"/>
          <w:szCs w:val="24"/>
          <w:lang w:val="el-GR"/>
        </w:rPr>
        <w:t xml:space="preserve">ο έγκυρο επιστημονικό βιβλίο του φίλτατου Κώστα Παρασκευά. </w:t>
      </w:r>
    </w:p>
    <w:p w14:paraId="44CA0C94" w14:textId="77777777" w:rsidR="00AE2ECF" w:rsidRDefault="00AE2ECF" w:rsidP="00C250DA">
      <w:pPr>
        <w:spacing w:line="360" w:lineRule="auto"/>
        <w:ind w:right="-46"/>
        <w:rPr>
          <w:rFonts w:ascii="Bookman Old Style" w:hAnsi="Bookman Old Style"/>
          <w:color w:val="002060"/>
          <w:sz w:val="24"/>
          <w:szCs w:val="24"/>
          <w:lang w:val="el-GR"/>
        </w:rPr>
      </w:pPr>
    </w:p>
    <w:p w14:paraId="16516734" w14:textId="022C71BD"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Το βιβλίο αυτό</w:t>
      </w:r>
      <w:r w:rsidR="004F3248">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όπως και τα υπόλοιπα τρία της τετραλογίας στο Δημόσιο Δίκαιο του </w:t>
      </w:r>
      <w:r w:rsidR="004F3248">
        <w:rPr>
          <w:rFonts w:ascii="Bookman Old Style" w:hAnsi="Bookman Old Style"/>
          <w:color w:val="002060"/>
          <w:sz w:val="24"/>
          <w:szCs w:val="24"/>
          <w:lang w:val="el-GR"/>
        </w:rPr>
        <w:t>Κώστα</w:t>
      </w:r>
      <w:r>
        <w:rPr>
          <w:rFonts w:ascii="Bookman Old Style" w:hAnsi="Bookman Old Style"/>
          <w:color w:val="002060"/>
          <w:sz w:val="24"/>
          <w:szCs w:val="24"/>
          <w:lang w:val="el-GR"/>
        </w:rPr>
        <w:t xml:space="preserve"> Παρασκευά, έχουν εκδοθεί στην σειρά «Κυπριακό Δίκαιο</w:t>
      </w:r>
      <w:r w:rsidRPr="00655265">
        <w:rPr>
          <w:rFonts w:ascii="Bookman Old Style" w:hAnsi="Bookman Old Style"/>
          <w:color w:val="002060"/>
          <w:sz w:val="24"/>
          <w:szCs w:val="24"/>
          <w:lang w:val="el-GR"/>
        </w:rPr>
        <w:t>:</w:t>
      </w:r>
      <w:r>
        <w:rPr>
          <w:rFonts w:ascii="Bookman Old Style" w:hAnsi="Bookman Old Style"/>
          <w:color w:val="002060"/>
          <w:sz w:val="24"/>
          <w:szCs w:val="24"/>
          <w:lang w:val="el-GR"/>
        </w:rPr>
        <w:t xml:space="preserve"> Θεωρία και Πράξη» της Νομικής Βιβλιοθήκης. Διευθυντής της σειράς, ο φίλτατος Νικήτας Ε. Χατζημιχαήλ, αναπληρωτής καθηγητής του Τμήματος Νομικής του Πανεπιστημίου Κύπρου. </w:t>
      </w:r>
    </w:p>
    <w:p w14:paraId="4BF0FCC6" w14:textId="77777777" w:rsidR="00AE2ECF" w:rsidRDefault="00AE2ECF" w:rsidP="00C250DA">
      <w:pPr>
        <w:spacing w:line="360" w:lineRule="auto"/>
        <w:ind w:right="-46"/>
        <w:rPr>
          <w:rFonts w:ascii="Bookman Old Style" w:hAnsi="Bookman Old Style"/>
          <w:color w:val="002060"/>
          <w:sz w:val="24"/>
          <w:szCs w:val="24"/>
          <w:lang w:val="el-GR"/>
        </w:rPr>
      </w:pPr>
    </w:p>
    <w:p w14:paraId="771E0B52" w14:textId="7786C3F5"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Όπως μας υπενθυμίζει ο συγγραφέας στον πρόλογό του επίσης, οι συντάκτες του Κυπριακού </w:t>
      </w:r>
      <w:r w:rsidR="004F3248">
        <w:rPr>
          <w:rFonts w:ascii="Bookman Old Style" w:hAnsi="Bookman Old Style"/>
          <w:color w:val="002060"/>
          <w:sz w:val="24"/>
          <w:szCs w:val="24"/>
          <w:lang w:val="el-GR"/>
        </w:rPr>
        <w:t>Συντάγματος</w:t>
      </w:r>
      <w:r>
        <w:rPr>
          <w:rFonts w:ascii="Bookman Old Style" w:hAnsi="Bookman Old Style"/>
          <w:color w:val="002060"/>
          <w:sz w:val="24"/>
          <w:szCs w:val="24"/>
          <w:lang w:val="el-GR"/>
        </w:rPr>
        <w:t xml:space="preserve"> χρησιμοποίησαν ως πρότυπο, σε σχέση με τα θεμελιώδη δικαιώματα, την Ευρωπαϊκή Σύμβαση Ανθρωπίνων Δικαιωμάτων και να μου επιτραπεί να προσθέσω, πριν από τα πισωγυρίσματα της τροποποίησης ορισμένων βασικών άρθρων του Κυπριακού Συντάγματος, ή και της δικαστικής τροποποίησής τους με νομολογία, κομπάζαμε στο παρελθόν ότι</w:t>
      </w:r>
      <w:r w:rsidR="009247FD">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το Κυπριακό Σύνταγμα</w:t>
      </w:r>
      <w:r w:rsidR="009247FD">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στον τομέα των θεμελιωδών δικαιωμάτων και ελευθεριών, παρείχε ένα ψηλότερο δίκτυ προστασίας στον τομέα από την ίδια την Ευρωπαϊκή Σύμβαση. Όπως θα δούμε σε συντομία στη συνέχεια, καταφέραμε με τις τροποποιήσεις μας, με το σκεπτικό ότι πρέπει να βοηθηθεί η αστυνομία στην επιτέλεση του έργου της, την καταπολέμηση του εγκλήματος</w:t>
      </w:r>
      <w:r w:rsidR="009247FD">
        <w:rPr>
          <w:rFonts w:ascii="Bookman Old Style" w:hAnsi="Bookman Old Style"/>
          <w:color w:val="002060"/>
          <w:sz w:val="24"/>
          <w:szCs w:val="24"/>
          <w:lang w:val="el-GR"/>
        </w:rPr>
        <w:t>,</w:t>
      </w:r>
      <w:r>
        <w:rPr>
          <w:rFonts w:ascii="Bookman Old Style" w:hAnsi="Bookman Old Style"/>
          <w:color w:val="002060"/>
          <w:sz w:val="24"/>
          <w:szCs w:val="24"/>
          <w:lang w:val="el-GR"/>
        </w:rPr>
        <w:t xml:space="preserve"> να επιφέρουμε </w:t>
      </w:r>
      <w:proofErr w:type="spellStart"/>
      <w:r w:rsidR="00DA692D">
        <w:rPr>
          <w:rFonts w:ascii="Bookman Old Style" w:hAnsi="Bookman Old Style"/>
          <w:color w:val="002060"/>
          <w:sz w:val="24"/>
          <w:szCs w:val="24"/>
          <w:lang w:val="el-GR"/>
        </w:rPr>
        <w:t>πληγμα</w:t>
      </w:r>
      <w:proofErr w:type="spellEnd"/>
      <w:r>
        <w:rPr>
          <w:rFonts w:ascii="Bookman Old Style" w:hAnsi="Bookman Old Style"/>
          <w:color w:val="002060"/>
          <w:sz w:val="24"/>
          <w:szCs w:val="24"/>
          <w:lang w:val="el-GR"/>
        </w:rPr>
        <w:t xml:space="preserve"> στο επίπεδο προστασίας </w:t>
      </w:r>
      <w:r w:rsidR="009247FD">
        <w:rPr>
          <w:rFonts w:ascii="Bookman Old Style" w:hAnsi="Bookman Old Style"/>
          <w:color w:val="002060"/>
          <w:sz w:val="24"/>
          <w:szCs w:val="24"/>
          <w:lang w:val="el-GR"/>
        </w:rPr>
        <w:t>π</w:t>
      </w:r>
      <w:r>
        <w:rPr>
          <w:rFonts w:ascii="Bookman Old Style" w:hAnsi="Bookman Old Style"/>
          <w:color w:val="002060"/>
          <w:sz w:val="24"/>
          <w:szCs w:val="24"/>
          <w:lang w:val="el-GR"/>
        </w:rPr>
        <w:t xml:space="preserve">ου το ίδιο το Σύνταγμα σκόπιμα, ενόψει και του δικοινοτικού χαρακτήρα του παρείχε σε όλους εντός της επικράτειας της Κύπρου. </w:t>
      </w:r>
    </w:p>
    <w:p w14:paraId="56A54F5C" w14:textId="77777777" w:rsidR="00AE2ECF" w:rsidRDefault="00AE2ECF" w:rsidP="00C250DA">
      <w:pPr>
        <w:spacing w:line="360" w:lineRule="auto"/>
        <w:ind w:right="-46"/>
        <w:rPr>
          <w:rFonts w:ascii="Bookman Old Style" w:hAnsi="Bookman Old Style"/>
          <w:color w:val="002060"/>
          <w:sz w:val="24"/>
          <w:szCs w:val="24"/>
          <w:lang w:val="el-GR"/>
        </w:rPr>
      </w:pPr>
    </w:p>
    <w:p w14:paraId="1EE25EF4" w14:textId="42CEE71D"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Στο βιβλίο του αυτό, ο Κώστας Παρασκευά, ξεκινά με μία θεωρητική ανάλυση του κράτους δικαίου, της νομικής φύσης των θεμελιωδών δικαιωμάτων και ελευθεριών, την Ευρωπαϊκή Σύμβαση Ανθρωπίνων Δικαιωμάτων και την κατοχύρωση των Ανθρωπίνων Δικαιωμάτων, το δίκαιο της Ευρωπαϊκής Ένωσης, τις διακρίσεις των θεμελιωδών δικαιωμάτων σε ατομικά, πολιτικά, κοινωνικά </w:t>
      </w:r>
      <w:r w:rsidR="002A61CE">
        <w:rPr>
          <w:rFonts w:ascii="Bookman Old Style" w:hAnsi="Bookman Old Style"/>
          <w:color w:val="002060"/>
          <w:sz w:val="24"/>
          <w:szCs w:val="24"/>
          <w:lang w:val="el-GR"/>
        </w:rPr>
        <w:t xml:space="preserve">και συμπληρωματικά </w:t>
      </w:r>
      <w:r>
        <w:rPr>
          <w:rFonts w:ascii="Bookman Old Style" w:hAnsi="Bookman Old Style"/>
          <w:color w:val="002060"/>
          <w:sz w:val="24"/>
          <w:szCs w:val="24"/>
          <w:lang w:val="el-GR"/>
        </w:rPr>
        <w:t xml:space="preserve">δικαιώματα, τους φορείς και αποδέκτες, την θεωρία της </w:t>
      </w:r>
      <w:proofErr w:type="spellStart"/>
      <w:r>
        <w:rPr>
          <w:rFonts w:ascii="Bookman Old Style" w:hAnsi="Bookman Old Style"/>
          <w:color w:val="002060"/>
          <w:sz w:val="24"/>
          <w:szCs w:val="24"/>
          <w:lang w:val="el-GR"/>
        </w:rPr>
        <w:t>τριτενέργειας</w:t>
      </w:r>
      <w:proofErr w:type="spellEnd"/>
      <w:r>
        <w:rPr>
          <w:rFonts w:ascii="Bookman Old Style" w:hAnsi="Bookman Old Style"/>
          <w:color w:val="002060"/>
          <w:sz w:val="24"/>
          <w:szCs w:val="24"/>
          <w:lang w:val="el-GR"/>
        </w:rPr>
        <w:t>, η οποία έγινε και στην Κύπρο δεκτή από το 2001, στους περιορισμούς στον τομέα των ανθρωπίνων δικαιωμάτων που επιβάλλονται από την αρχή της νομιμότητας, αναγκαιότητας, αναλογικότητας, ισότητας</w:t>
      </w:r>
      <w:r w:rsidR="009247FD">
        <w:rPr>
          <w:rFonts w:ascii="Bookman Old Style" w:hAnsi="Bookman Old Style"/>
          <w:color w:val="002060"/>
          <w:sz w:val="24"/>
          <w:szCs w:val="24"/>
          <w:lang w:val="el-GR"/>
        </w:rPr>
        <w:t>, σ</w:t>
      </w:r>
      <w:r>
        <w:rPr>
          <w:rFonts w:ascii="Bookman Old Style" w:hAnsi="Bookman Old Style"/>
          <w:color w:val="002060"/>
          <w:sz w:val="24"/>
          <w:szCs w:val="24"/>
          <w:lang w:val="el-GR"/>
        </w:rPr>
        <w:t>τον τρόπο προστασίας των δικαιωμάτων δικαστικά, μέσα από τον προληπτικό και κατασταλτικό έλεγχο στη κυπριακή έννομη τάξη και στην προστασία τους μέσα από τα προνομιακά εντάλματα, όπως επίσης και ευρύτερα στην προστασία τους μέσω μη δικαστικών μηχανισμών από τον Επίτροπο Διοίκησης, βουλευτικό έλεγχο και διοικητικό</w:t>
      </w:r>
      <w:r w:rsidR="001A14D0">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EF19F5">
        <w:rPr>
          <w:rFonts w:ascii="Bookman Old Style" w:hAnsi="Bookman Old Style"/>
          <w:color w:val="002060"/>
          <w:sz w:val="24"/>
          <w:szCs w:val="24"/>
          <w:lang w:val="el-GR"/>
        </w:rPr>
        <w:t>Π</w:t>
      </w:r>
      <w:r>
        <w:rPr>
          <w:rFonts w:ascii="Bookman Old Style" w:hAnsi="Bookman Old Style"/>
          <w:color w:val="002060"/>
          <w:sz w:val="24"/>
          <w:szCs w:val="24"/>
          <w:lang w:val="el-GR"/>
        </w:rPr>
        <w:t>ροχωρεί</w:t>
      </w:r>
      <w:r w:rsidR="00EF19F5">
        <w:rPr>
          <w:rFonts w:ascii="Bookman Old Style" w:hAnsi="Bookman Old Style"/>
          <w:color w:val="002060"/>
          <w:sz w:val="24"/>
          <w:szCs w:val="24"/>
          <w:lang w:val="el-GR"/>
        </w:rPr>
        <w:t xml:space="preserve"> στην συνέχεια </w:t>
      </w:r>
      <w:r>
        <w:rPr>
          <w:rFonts w:ascii="Bookman Old Style" w:hAnsi="Bookman Old Style"/>
          <w:color w:val="002060"/>
          <w:sz w:val="24"/>
          <w:szCs w:val="24"/>
          <w:lang w:val="el-GR"/>
        </w:rPr>
        <w:t xml:space="preserve">σε μία κατ’ </w:t>
      </w:r>
      <w:proofErr w:type="spellStart"/>
      <w:r>
        <w:rPr>
          <w:rFonts w:ascii="Bookman Old Style" w:hAnsi="Bookman Old Style"/>
          <w:color w:val="002060"/>
          <w:sz w:val="24"/>
          <w:szCs w:val="24"/>
          <w:lang w:val="el-GR"/>
        </w:rPr>
        <w:t>άρθρον</w:t>
      </w:r>
      <w:proofErr w:type="spellEnd"/>
      <w:r>
        <w:rPr>
          <w:rFonts w:ascii="Bookman Old Style" w:hAnsi="Bookman Old Style"/>
          <w:color w:val="002060"/>
          <w:sz w:val="24"/>
          <w:szCs w:val="24"/>
          <w:lang w:val="el-GR"/>
        </w:rPr>
        <w:t xml:space="preserve"> ανάλυση του Μέρους ΙΙ του Συντάγματος περί των Θεμελιωδών Δικαιωμάτων και Ελευθεριών. </w:t>
      </w:r>
    </w:p>
    <w:p w14:paraId="6D618B02" w14:textId="77777777" w:rsidR="00AE2ECF" w:rsidRDefault="00AE2ECF" w:rsidP="00C250DA">
      <w:pPr>
        <w:spacing w:line="360" w:lineRule="auto"/>
        <w:ind w:right="-46"/>
        <w:rPr>
          <w:rFonts w:ascii="Bookman Old Style" w:hAnsi="Bookman Old Style"/>
          <w:color w:val="002060"/>
          <w:sz w:val="24"/>
          <w:szCs w:val="24"/>
          <w:lang w:val="el-GR"/>
        </w:rPr>
      </w:pPr>
    </w:p>
    <w:p w14:paraId="521EB9CC"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Βασικά προβαίνει σε μία σχολαστική ανάλυση των άρθρων 6 έως και 35 του Συντάγματος το οποίο προνοεί για την υποχρέωση των νομοθετικών και </w:t>
      </w:r>
      <w:r>
        <w:rPr>
          <w:rFonts w:ascii="Bookman Old Style" w:hAnsi="Bookman Old Style"/>
          <w:color w:val="002060"/>
          <w:sz w:val="24"/>
          <w:szCs w:val="24"/>
          <w:lang w:val="el-GR"/>
        </w:rPr>
        <w:lastRenderedPageBreak/>
        <w:t xml:space="preserve">εκτελεστικών αλλά και δικαστικών αρχών για διασφάλιση των δικαιωμάτων του Μέρους ΙΙ του Συντάγματος. </w:t>
      </w:r>
    </w:p>
    <w:p w14:paraId="7FCA9A80" w14:textId="77777777" w:rsidR="00AE2ECF" w:rsidRDefault="00AE2ECF" w:rsidP="00C250DA">
      <w:pPr>
        <w:spacing w:line="360" w:lineRule="auto"/>
        <w:ind w:right="-46"/>
        <w:rPr>
          <w:rFonts w:ascii="Bookman Old Style" w:hAnsi="Bookman Old Style"/>
          <w:color w:val="002060"/>
          <w:sz w:val="24"/>
          <w:szCs w:val="24"/>
          <w:lang w:val="el-GR"/>
        </w:rPr>
      </w:pPr>
    </w:p>
    <w:p w14:paraId="1A962713" w14:textId="3145C588"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Η ανάλυση και η κατ’ </w:t>
      </w:r>
      <w:proofErr w:type="spellStart"/>
      <w:r>
        <w:rPr>
          <w:rFonts w:ascii="Bookman Old Style" w:hAnsi="Bookman Old Style"/>
          <w:color w:val="002060"/>
          <w:sz w:val="24"/>
          <w:szCs w:val="24"/>
          <w:lang w:val="el-GR"/>
        </w:rPr>
        <w:t>άρθρον</w:t>
      </w:r>
      <w:proofErr w:type="spellEnd"/>
      <w:r>
        <w:rPr>
          <w:rFonts w:ascii="Bookman Old Style" w:hAnsi="Bookman Old Style"/>
          <w:color w:val="002060"/>
          <w:sz w:val="24"/>
          <w:szCs w:val="24"/>
          <w:lang w:val="el-GR"/>
        </w:rPr>
        <w:t xml:space="preserve"> ερμηνεία των προνοιών αυτών του Συντάγματος είναι εμπεριστατωμένη με αναφορά στην πλούσια </w:t>
      </w:r>
      <w:r w:rsidR="009247FD">
        <w:rPr>
          <w:rFonts w:ascii="Bookman Old Style" w:hAnsi="Bookman Old Style"/>
          <w:color w:val="002060"/>
          <w:sz w:val="24"/>
          <w:szCs w:val="24"/>
          <w:lang w:val="el-GR"/>
        </w:rPr>
        <w:t>κ</w:t>
      </w:r>
      <w:r>
        <w:rPr>
          <w:rFonts w:ascii="Bookman Old Style" w:hAnsi="Bookman Old Style"/>
          <w:color w:val="002060"/>
          <w:sz w:val="24"/>
          <w:szCs w:val="24"/>
          <w:lang w:val="el-GR"/>
        </w:rPr>
        <w:t xml:space="preserve">υπριακή νομολογία, τη νομολογία της τότε Επιτροπής Προστασίας Ανθρωπίνων Δικαιωμάτων αλλά και του ΕΔΑΔ, και εμπλουτίζεται με αναφορές σε συγγράμματα εμπειρογνωμόνων. </w:t>
      </w:r>
    </w:p>
    <w:p w14:paraId="0D65C013" w14:textId="77777777" w:rsidR="00AE2ECF" w:rsidRDefault="00AE2ECF" w:rsidP="00C250DA">
      <w:pPr>
        <w:spacing w:line="360" w:lineRule="auto"/>
        <w:ind w:right="-46"/>
        <w:rPr>
          <w:rFonts w:ascii="Bookman Old Style" w:hAnsi="Bookman Old Style"/>
          <w:color w:val="002060"/>
          <w:sz w:val="24"/>
          <w:szCs w:val="24"/>
          <w:lang w:val="el-GR"/>
        </w:rPr>
      </w:pPr>
    </w:p>
    <w:p w14:paraId="138646E9"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Μία σύντομη αναφορά σε κάποια άρθρα βασικά, στα οποία υπήρχε νομοθετική και δικαστική επέμβαση, θα μας βοηθήσει στην ανάλυση και επεξήγηση του έργου του συναδέλφου. </w:t>
      </w:r>
    </w:p>
    <w:p w14:paraId="215B205A" w14:textId="77777777" w:rsidR="00AE2ECF" w:rsidRDefault="00AE2ECF" w:rsidP="00C250DA">
      <w:pPr>
        <w:spacing w:line="360" w:lineRule="auto"/>
        <w:ind w:right="-46"/>
        <w:rPr>
          <w:rFonts w:ascii="Bookman Old Style" w:hAnsi="Bookman Old Style"/>
          <w:color w:val="002060"/>
          <w:sz w:val="24"/>
          <w:szCs w:val="24"/>
          <w:lang w:val="el-GR"/>
        </w:rPr>
      </w:pPr>
    </w:p>
    <w:p w14:paraId="0A7646F5" w14:textId="6467DD1A"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Θα ήθελα να ξεκινήσω από το άρθρο 17 του Κυπριακού Συντάγματος το οποίο κατοχυρώνει, ως γνωστόν, το απόρρητο της επικοινωνίας</w:t>
      </w:r>
      <w:r w:rsidR="009247FD">
        <w:rPr>
          <w:rFonts w:ascii="Bookman Old Style" w:hAnsi="Bookman Old Style"/>
          <w:color w:val="002060"/>
          <w:sz w:val="24"/>
          <w:szCs w:val="24"/>
          <w:lang w:val="el-GR"/>
        </w:rPr>
        <w:t xml:space="preserve"> μ</w:t>
      </w:r>
      <w:r>
        <w:rPr>
          <w:rFonts w:ascii="Bookman Old Style" w:hAnsi="Bookman Old Style"/>
          <w:color w:val="002060"/>
          <w:sz w:val="24"/>
          <w:szCs w:val="24"/>
          <w:lang w:val="el-GR"/>
        </w:rPr>
        <w:t>ε πολύ περιορισμένες εξαιρέσεις</w:t>
      </w:r>
      <w:r w:rsidR="009247FD">
        <w:rPr>
          <w:rFonts w:ascii="Bookman Old Style" w:hAnsi="Bookman Old Style"/>
          <w:color w:val="002060"/>
          <w:sz w:val="24"/>
          <w:szCs w:val="24"/>
          <w:lang w:val="el-GR"/>
        </w:rPr>
        <w:t>,</w:t>
      </w:r>
      <w:r>
        <w:rPr>
          <w:rFonts w:ascii="Bookman Old Style" w:hAnsi="Bookman Old Style"/>
          <w:color w:val="002060"/>
          <w:sz w:val="24"/>
          <w:szCs w:val="24"/>
          <w:lang w:val="el-GR"/>
        </w:rPr>
        <w:t xml:space="preserve"> ως είχε διατυπωθεί από τους συνταγματικούς συντάκτες του πριν τις επεμβάσεις της νομοθετικής εξουσίας. Να σημειώσω επίσης εδώ ότι, το άρθρο 17 του Συντάγματος, σε συνάρτηση με το άρθρο 15 που κατοχυρώνει το δικαίωμα στην ιδιωτική ζωή, απετέλεσε και το αντικείμενο </w:t>
      </w:r>
      <w:proofErr w:type="spellStart"/>
      <w:r>
        <w:rPr>
          <w:rFonts w:ascii="Bookman Old Style" w:hAnsi="Bookman Old Style"/>
          <w:color w:val="002060"/>
          <w:sz w:val="24"/>
          <w:szCs w:val="24"/>
          <w:lang w:val="el-GR"/>
        </w:rPr>
        <w:t>πάμπολλων</w:t>
      </w:r>
      <w:proofErr w:type="spellEnd"/>
      <w:r>
        <w:rPr>
          <w:rFonts w:ascii="Bookman Old Style" w:hAnsi="Bookman Old Style"/>
          <w:color w:val="002060"/>
          <w:sz w:val="24"/>
          <w:szCs w:val="24"/>
          <w:lang w:val="el-GR"/>
        </w:rPr>
        <w:t xml:space="preserve"> δικαστικών αποφάσεων σε σχέση με την </w:t>
      </w:r>
      <w:proofErr w:type="spellStart"/>
      <w:r>
        <w:rPr>
          <w:rFonts w:ascii="Bookman Old Style" w:hAnsi="Bookman Old Style"/>
          <w:color w:val="002060"/>
          <w:sz w:val="24"/>
          <w:szCs w:val="24"/>
          <w:lang w:val="el-GR"/>
        </w:rPr>
        <w:t>δεχτότητα</w:t>
      </w:r>
      <w:proofErr w:type="spellEnd"/>
      <w:r>
        <w:rPr>
          <w:rFonts w:ascii="Bookman Old Style" w:hAnsi="Bookman Old Style"/>
          <w:color w:val="002060"/>
          <w:sz w:val="24"/>
          <w:szCs w:val="24"/>
          <w:lang w:val="el-GR"/>
        </w:rPr>
        <w:t xml:space="preserve"> ή μη αντισυνταγματικά </w:t>
      </w:r>
      <w:proofErr w:type="spellStart"/>
      <w:r>
        <w:rPr>
          <w:rFonts w:ascii="Bookman Old Style" w:hAnsi="Bookman Old Style"/>
          <w:color w:val="002060"/>
          <w:sz w:val="24"/>
          <w:szCs w:val="24"/>
          <w:lang w:val="el-GR"/>
        </w:rPr>
        <w:t>ληφθείσης</w:t>
      </w:r>
      <w:proofErr w:type="spellEnd"/>
      <w:r>
        <w:rPr>
          <w:rFonts w:ascii="Bookman Old Style" w:hAnsi="Bookman Old Style"/>
          <w:color w:val="002060"/>
          <w:sz w:val="24"/>
          <w:szCs w:val="24"/>
          <w:lang w:val="el-GR"/>
        </w:rPr>
        <w:t xml:space="preserve"> μαρτυρίας. </w:t>
      </w:r>
    </w:p>
    <w:p w14:paraId="768CD2A2" w14:textId="77777777" w:rsidR="00AE2ECF" w:rsidRDefault="00AE2ECF" w:rsidP="00C250DA">
      <w:pPr>
        <w:spacing w:line="360" w:lineRule="auto"/>
        <w:ind w:right="-46"/>
        <w:rPr>
          <w:rFonts w:ascii="Bookman Old Style" w:hAnsi="Bookman Old Style"/>
          <w:color w:val="002060"/>
          <w:sz w:val="24"/>
          <w:szCs w:val="24"/>
          <w:lang w:val="el-GR"/>
        </w:rPr>
      </w:pPr>
    </w:p>
    <w:p w14:paraId="13798272" w14:textId="5006442D"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Στην Κύπρο, σε αντίθεση με το αγγλικό δίκαιο, το οποίο δια νόμου ακολουθούμε, με κάποιες προϋποθέσεις δυνάμει του άρθρου 29, του Νόμου 14/60 περί Δικαστηρίων Νόμος, οποιαδήποτε μαρτυρία λαμβάνεται κατά παράβαση συνταγματικής πρόνοιας, όπως π.χ. παράνομης ηχογράφησης ή βιντεοσκόπησης, που παραβιάζει τ</w:t>
      </w:r>
      <w:r w:rsidR="00B86FFB">
        <w:rPr>
          <w:rFonts w:ascii="Bookman Old Style" w:hAnsi="Bookman Old Style"/>
          <w:color w:val="002060"/>
          <w:sz w:val="24"/>
          <w:szCs w:val="24"/>
          <w:lang w:val="el-GR"/>
        </w:rPr>
        <w:t>α</w:t>
      </w:r>
      <w:r>
        <w:rPr>
          <w:rFonts w:ascii="Bookman Old Style" w:hAnsi="Bookman Old Style"/>
          <w:color w:val="002060"/>
          <w:sz w:val="24"/>
          <w:szCs w:val="24"/>
          <w:lang w:val="el-GR"/>
        </w:rPr>
        <w:t xml:space="preserve"> </w:t>
      </w:r>
      <w:r w:rsidR="00B86FFB">
        <w:rPr>
          <w:rFonts w:ascii="Bookman Old Style" w:hAnsi="Bookman Old Style"/>
          <w:color w:val="002060"/>
          <w:sz w:val="24"/>
          <w:szCs w:val="24"/>
          <w:lang w:val="el-GR"/>
        </w:rPr>
        <w:t>άρθρα</w:t>
      </w:r>
      <w:r>
        <w:rPr>
          <w:rFonts w:ascii="Bookman Old Style" w:hAnsi="Bookman Old Style"/>
          <w:color w:val="002060"/>
          <w:sz w:val="24"/>
          <w:szCs w:val="24"/>
          <w:lang w:val="el-GR"/>
        </w:rPr>
        <w:t xml:space="preserve"> 17 και 15 του Συντάγματος, δεν γίνεται δεκτή σαν μαρτυρία. Εδώ δεν ισχύει «</w:t>
      </w:r>
      <w:r w:rsidRPr="00BA300A">
        <w:rPr>
          <w:rFonts w:ascii="Bookman Old Style" w:hAnsi="Bookman Old Style"/>
          <w:i/>
          <w:iCs/>
          <w:color w:val="002060"/>
          <w:sz w:val="24"/>
          <w:szCs w:val="24"/>
          <w:lang w:val="el-GR"/>
        </w:rPr>
        <w:t>ο σκοπός αγιάζει τα μέσα</w:t>
      </w:r>
      <w:r>
        <w:rPr>
          <w:rFonts w:ascii="Bookman Old Style" w:hAnsi="Bookman Old Style"/>
          <w:color w:val="002060"/>
          <w:sz w:val="24"/>
          <w:szCs w:val="24"/>
          <w:lang w:val="el-GR"/>
        </w:rPr>
        <w:t xml:space="preserve">» που είναι η φιλοσοφία του </w:t>
      </w:r>
      <w:proofErr w:type="spellStart"/>
      <w:r>
        <w:rPr>
          <w:rFonts w:ascii="Bookman Old Style" w:hAnsi="Bookman Old Style"/>
          <w:color w:val="002060"/>
          <w:sz w:val="24"/>
          <w:szCs w:val="24"/>
          <w:lang w:val="el-GR"/>
        </w:rPr>
        <w:t>αγγλοσαξωνικού</w:t>
      </w:r>
      <w:proofErr w:type="spellEnd"/>
      <w:r>
        <w:rPr>
          <w:rFonts w:ascii="Bookman Old Style" w:hAnsi="Bookman Old Style"/>
          <w:color w:val="002060"/>
          <w:sz w:val="24"/>
          <w:szCs w:val="24"/>
          <w:lang w:val="el-GR"/>
        </w:rPr>
        <w:t xml:space="preserve"> δικαίου, αλλά αντίθετα, υπέρτατο αγαθό στο ισοζύγιο της προστασίας των συνταγματικών ατομικών δικαιωμάτων και της πιθανής καταδίκης </w:t>
      </w:r>
      <w:proofErr w:type="spellStart"/>
      <w:r>
        <w:rPr>
          <w:rFonts w:ascii="Bookman Old Style" w:hAnsi="Bookman Old Style"/>
          <w:color w:val="002060"/>
          <w:sz w:val="24"/>
          <w:szCs w:val="24"/>
          <w:lang w:val="el-GR"/>
        </w:rPr>
        <w:t>παρανομούντων</w:t>
      </w:r>
      <w:proofErr w:type="spellEnd"/>
      <w:r>
        <w:rPr>
          <w:rFonts w:ascii="Bookman Old Style" w:hAnsi="Bookman Old Style"/>
          <w:color w:val="002060"/>
          <w:sz w:val="24"/>
          <w:szCs w:val="24"/>
          <w:lang w:val="el-GR"/>
        </w:rPr>
        <w:t xml:space="preserve">, είναι η διαφύλαξη των συνταγματικών προνοιών. Μία θεωρία δικαίου η οποία αναπτύχθηκε </w:t>
      </w:r>
      <w:proofErr w:type="spellStart"/>
      <w:r>
        <w:rPr>
          <w:rFonts w:ascii="Bookman Old Style" w:hAnsi="Bookman Old Style"/>
          <w:color w:val="002060"/>
          <w:sz w:val="24"/>
          <w:szCs w:val="24"/>
          <w:lang w:val="el-GR"/>
        </w:rPr>
        <w:t>νομολογιακά</w:t>
      </w:r>
      <w:proofErr w:type="spellEnd"/>
      <w:r>
        <w:rPr>
          <w:rFonts w:ascii="Bookman Old Style" w:hAnsi="Bookman Old Style"/>
          <w:color w:val="002060"/>
          <w:sz w:val="24"/>
          <w:szCs w:val="24"/>
          <w:lang w:val="el-GR"/>
        </w:rPr>
        <w:t xml:space="preserve"> και η οποία ευελπιστώ ότι δεν θα διαβρωθεί</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roofErr w:type="spellStart"/>
      <w:r>
        <w:rPr>
          <w:rFonts w:ascii="Bookman Old Style" w:hAnsi="Bookman Old Style"/>
          <w:color w:val="002060"/>
          <w:sz w:val="24"/>
          <w:szCs w:val="24"/>
          <w:lang w:val="el-GR"/>
        </w:rPr>
        <w:t>παρόλον</w:t>
      </w:r>
      <w:proofErr w:type="spellEnd"/>
      <w:r>
        <w:rPr>
          <w:rFonts w:ascii="Bookman Old Style" w:hAnsi="Bookman Old Style"/>
          <w:color w:val="002060"/>
          <w:sz w:val="24"/>
          <w:szCs w:val="24"/>
          <w:lang w:val="el-GR"/>
        </w:rPr>
        <w:t xml:space="preserve"> ότι πρόσφατα υπήρχαν κάποιες ανησυχητικές παρεκκλίσεις σε αποφάσεις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 αλλά κυρίως σε αποφάσεις Επαρχιακών Δικαστηρίων. </w:t>
      </w:r>
    </w:p>
    <w:p w14:paraId="378E10FA" w14:textId="77777777" w:rsidR="00AE2ECF" w:rsidRDefault="00AE2ECF" w:rsidP="00C250DA">
      <w:pPr>
        <w:spacing w:line="360" w:lineRule="auto"/>
        <w:ind w:right="-46"/>
        <w:rPr>
          <w:rFonts w:ascii="Bookman Old Style" w:hAnsi="Bookman Old Style"/>
          <w:color w:val="002060"/>
          <w:sz w:val="24"/>
          <w:szCs w:val="24"/>
          <w:lang w:val="el-GR"/>
        </w:rPr>
      </w:pPr>
    </w:p>
    <w:p w14:paraId="602E1E2F"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Μέσα λοιπόν στην προσπάθεια της πολιτείας να καταπολεμήσει το σύγχρονο έγκλημα, ιδιαίτερα στον τομέα της διαφθοράς, παιδικής πορνογραφίας και της μάστιγας των ναρκωτικών, επετράπησαν σοβαρές τροποποιήσεις στα άρθρα 17 και 15 του Συντάγματος. </w:t>
      </w:r>
    </w:p>
    <w:p w14:paraId="6448E955" w14:textId="77777777" w:rsidR="00AE2ECF" w:rsidRDefault="00AE2ECF" w:rsidP="00C250DA">
      <w:pPr>
        <w:spacing w:line="360" w:lineRule="auto"/>
        <w:ind w:right="-46"/>
        <w:rPr>
          <w:rFonts w:ascii="Bookman Old Style" w:hAnsi="Bookman Old Style"/>
          <w:color w:val="002060"/>
          <w:sz w:val="24"/>
          <w:szCs w:val="24"/>
          <w:lang w:val="el-GR"/>
        </w:rPr>
      </w:pPr>
    </w:p>
    <w:p w14:paraId="5C2C502C"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Οι μόνες εξαιρέσεις οι οποίες προνοούνταν, όπως υποδεικνύει και ο Κώστας Παρασκευά στην σελίδα 261 και έπειτα του βιβλίου του, αφορούσαν περιπτώσεις φυλακισμένων ή προφυλακισμένων και επικοινωνία </w:t>
      </w:r>
      <w:proofErr w:type="spellStart"/>
      <w:r>
        <w:rPr>
          <w:rFonts w:ascii="Bookman Old Style" w:hAnsi="Bookman Old Style"/>
          <w:color w:val="002060"/>
          <w:sz w:val="24"/>
          <w:szCs w:val="24"/>
          <w:lang w:val="el-GR"/>
        </w:rPr>
        <w:t>πτωχευσάντων</w:t>
      </w:r>
      <w:proofErr w:type="spellEnd"/>
      <w:r>
        <w:rPr>
          <w:rFonts w:ascii="Bookman Old Style" w:hAnsi="Bookman Old Style"/>
          <w:color w:val="002060"/>
          <w:sz w:val="24"/>
          <w:szCs w:val="24"/>
          <w:lang w:val="el-GR"/>
        </w:rPr>
        <w:t xml:space="preserve">. </w:t>
      </w:r>
    </w:p>
    <w:p w14:paraId="2B0C9036" w14:textId="77777777" w:rsidR="00AE2ECF" w:rsidRDefault="00AE2ECF" w:rsidP="00C250DA">
      <w:pPr>
        <w:spacing w:line="360" w:lineRule="auto"/>
        <w:ind w:right="-46"/>
        <w:rPr>
          <w:rFonts w:ascii="Bookman Old Style" w:hAnsi="Bookman Old Style"/>
          <w:color w:val="002060"/>
          <w:sz w:val="24"/>
          <w:szCs w:val="24"/>
          <w:lang w:val="el-GR"/>
        </w:rPr>
      </w:pPr>
    </w:p>
    <w:p w14:paraId="1C05347F" w14:textId="2C142BFC"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Όπως ο ίδιος ο Κώστας Παρασκευά υποδεικνύει, στη σελίδα 266, «</w:t>
      </w:r>
      <w:r w:rsidRPr="00B86FFB">
        <w:rPr>
          <w:rFonts w:ascii="Bookman Old Style" w:hAnsi="Bookman Old Style"/>
          <w:i/>
          <w:iCs/>
          <w:color w:val="002060"/>
          <w:sz w:val="24"/>
          <w:szCs w:val="24"/>
          <w:lang w:val="el-GR"/>
        </w:rPr>
        <w:t>οι περιορισμοί του δικαιώματος που προστατεύεται στο άρθρο 17 του Συντάγματος, είναι πιο στενοί από τους περιορισμούς που επιτρέπονται στο άρθρο 8 της Ευρωπαϊκής Σύμβασης Ανθρωπίνων Δικαιωμάτων»</w:t>
      </w:r>
      <w:r>
        <w:rPr>
          <w:rFonts w:ascii="Bookman Old Style" w:hAnsi="Bookman Old Style"/>
          <w:color w:val="002060"/>
          <w:sz w:val="24"/>
          <w:szCs w:val="24"/>
          <w:lang w:val="el-GR"/>
        </w:rPr>
        <w:t xml:space="preserve"> και συνεπώς</w:t>
      </w:r>
      <w:r w:rsidR="00403E34">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 είναι αυτό που προανέφερα, το Κυπριακό Σύνταγμα παρείχε ένα ευρύτερο δίκτυ προστασίας στον τομέα</w:t>
      </w:r>
      <w:r w:rsidR="00B86FFB">
        <w:rPr>
          <w:rFonts w:ascii="Bookman Old Style" w:hAnsi="Bookman Old Style"/>
          <w:color w:val="002060"/>
          <w:sz w:val="24"/>
          <w:szCs w:val="24"/>
          <w:lang w:val="el-GR"/>
        </w:rPr>
        <w:t>, π</w:t>
      </w:r>
      <w:r>
        <w:rPr>
          <w:rFonts w:ascii="Bookman Old Style" w:hAnsi="Bookman Old Style"/>
          <w:color w:val="002060"/>
          <w:sz w:val="24"/>
          <w:szCs w:val="24"/>
          <w:lang w:val="el-GR"/>
        </w:rPr>
        <w:t>λην όμως, επενέβη η Βουλή των Αντιπροσώπων</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οι εξαιρέσεις στην προστασία διευρύνθηκαν πλέον με την εισαγωγή νέου εδαφίου στο άρθρο 17, σύμφωνα με το οποίο, δικαστικό διάταγμα, μετά από αίτηση του Γενικού Εισαγγελέα, μπορεί να επιτρέψει επέμβαση στο απόρρητο της αλληλογραφίας και επικοινωνίας δια σοβαρά εγκλήματα διαφθοράς, ναρκωτικών, παιδικής πορνογραφίας κτλ.. </w:t>
      </w:r>
    </w:p>
    <w:p w14:paraId="0EBBAD8D" w14:textId="77777777" w:rsidR="00AE2ECF" w:rsidRDefault="00AE2ECF" w:rsidP="00C250DA">
      <w:pPr>
        <w:spacing w:line="360" w:lineRule="auto"/>
        <w:ind w:right="-46"/>
        <w:rPr>
          <w:rFonts w:ascii="Bookman Old Style" w:hAnsi="Bookman Old Style"/>
          <w:color w:val="002060"/>
          <w:sz w:val="24"/>
          <w:szCs w:val="24"/>
          <w:lang w:val="el-GR"/>
        </w:rPr>
      </w:pPr>
    </w:p>
    <w:p w14:paraId="50FDC3A7"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Περαιτέρω, επέμβαση με δικαστικό διάταγμα, το οποίο μπορεί να εκδοθεί με αίτηση διωκτικών αρχών και όχι το Γενικού Εισαγγελέα, είναι επιτρεπτή για θέματα ηλεκτρονικής επικοινωνίας που αφορούν την κίνηση και θέση του υπόπτου και σε συναφή δεδομένα που είναι αναγκαία για την αναγνώριση του συνδρομητή ή και του χρήστη. </w:t>
      </w:r>
    </w:p>
    <w:p w14:paraId="3247B7CF" w14:textId="77777777" w:rsidR="00AE2ECF" w:rsidRDefault="00AE2ECF" w:rsidP="00C250DA">
      <w:pPr>
        <w:spacing w:line="360" w:lineRule="auto"/>
        <w:ind w:right="-46"/>
        <w:rPr>
          <w:rFonts w:ascii="Bookman Old Style" w:hAnsi="Bookman Old Style"/>
          <w:color w:val="002060"/>
          <w:sz w:val="24"/>
          <w:szCs w:val="24"/>
          <w:lang w:val="el-GR"/>
        </w:rPr>
      </w:pPr>
    </w:p>
    <w:p w14:paraId="04634763"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Εκτός όμως από τη νομοθετική αυτή επέμβαση, υπήρχε και </w:t>
      </w:r>
      <w:proofErr w:type="spellStart"/>
      <w:r>
        <w:rPr>
          <w:rFonts w:ascii="Bookman Old Style" w:hAnsi="Bookman Old Style"/>
          <w:color w:val="002060"/>
          <w:sz w:val="24"/>
          <w:szCs w:val="24"/>
          <w:lang w:val="el-GR"/>
        </w:rPr>
        <w:t>νομολογιακή</w:t>
      </w:r>
      <w:proofErr w:type="spellEnd"/>
      <w:r>
        <w:rPr>
          <w:rFonts w:ascii="Bookman Old Style" w:hAnsi="Bookman Old Style"/>
          <w:color w:val="002060"/>
          <w:sz w:val="24"/>
          <w:szCs w:val="24"/>
          <w:lang w:val="el-GR"/>
        </w:rPr>
        <w:t xml:space="preserve"> συρρίκνωση του εύρους προστασίας στην </w:t>
      </w:r>
      <w:r w:rsidRPr="00B86FFB">
        <w:rPr>
          <w:rFonts w:ascii="Bookman Old Style" w:hAnsi="Bookman Old Style"/>
          <w:color w:val="002060"/>
          <w:sz w:val="24"/>
          <w:szCs w:val="24"/>
          <w:lang w:val="el-GR"/>
        </w:rPr>
        <w:t xml:space="preserve">υπόθεση </w:t>
      </w:r>
      <w:r w:rsidRPr="005E0A9B">
        <w:rPr>
          <w:rFonts w:ascii="Bookman Old Style" w:hAnsi="Bookman Old Style"/>
          <w:b/>
          <w:bCs/>
          <w:i/>
          <w:iCs/>
          <w:color w:val="002060"/>
          <w:sz w:val="24"/>
          <w:szCs w:val="24"/>
          <w:lang w:val="el-GR"/>
        </w:rPr>
        <w:t xml:space="preserve">Γενικός Εισαγγελέας της </w:t>
      </w:r>
      <w:proofErr w:type="spellStart"/>
      <w:r w:rsidRPr="005E0A9B">
        <w:rPr>
          <w:rFonts w:ascii="Bookman Old Style" w:hAnsi="Bookman Old Style"/>
          <w:b/>
          <w:bCs/>
          <w:i/>
          <w:iCs/>
          <w:color w:val="002060"/>
          <w:sz w:val="24"/>
          <w:szCs w:val="24"/>
          <w:lang w:val="el-GR"/>
        </w:rPr>
        <w:t>Δηνοκρατίας</w:t>
      </w:r>
      <w:proofErr w:type="spellEnd"/>
      <w:r w:rsidRPr="005E0A9B">
        <w:rPr>
          <w:rFonts w:ascii="Bookman Old Style" w:hAnsi="Bookman Old Style"/>
          <w:b/>
          <w:bCs/>
          <w:i/>
          <w:iCs/>
          <w:color w:val="002060"/>
          <w:sz w:val="24"/>
          <w:szCs w:val="24"/>
          <w:lang w:val="el-GR"/>
        </w:rPr>
        <w:t xml:space="preserve"> </w:t>
      </w:r>
      <w:r w:rsidRPr="005E0A9B">
        <w:rPr>
          <w:rFonts w:ascii="Bookman Old Style" w:hAnsi="Bookman Old Style"/>
          <w:b/>
          <w:bCs/>
          <w:i/>
          <w:iCs/>
          <w:color w:val="002060"/>
          <w:sz w:val="24"/>
          <w:szCs w:val="24"/>
        </w:rPr>
        <w:t>v</w:t>
      </w:r>
      <w:r w:rsidRPr="005E0A9B">
        <w:rPr>
          <w:rFonts w:ascii="Bookman Old Style" w:hAnsi="Bookman Old Style"/>
          <w:b/>
          <w:bCs/>
          <w:i/>
          <w:iCs/>
          <w:color w:val="002060"/>
          <w:sz w:val="24"/>
          <w:szCs w:val="24"/>
          <w:lang w:val="el-GR"/>
        </w:rPr>
        <w:t xml:space="preserve">. Αντρέα </w:t>
      </w:r>
      <w:proofErr w:type="spellStart"/>
      <w:r w:rsidRPr="005E0A9B">
        <w:rPr>
          <w:rFonts w:ascii="Bookman Old Style" w:hAnsi="Bookman Old Style"/>
          <w:b/>
          <w:bCs/>
          <w:i/>
          <w:iCs/>
          <w:color w:val="002060"/>
          <w:sz w:val="24"/>
          <w:szCs w:val="24"/>
          <w:lang w:val="el-GR"/>
        </w:rPr>
        <w:t>Ησαϊα</w:t>
      </w:r>
      <w:proofErr w:type="spellEnd"/>
      <w:r w:rsidRPr="005E0A9B">
        <w:rPr>
          <w:rFonts w:ascii="Bookman Old Style" w:hAnsi="Bookman Old Style"/>
          <w:b/>
          <w:bCs/>
          <w:i/>
          <w:iCs/>
          <w:color w:val="002060"/>
          <w:sz w:val="24"/>
          <w:szCs w:val="24"/>
          <w:lang w:val="el-GR"/>
        </w:rPr>
        <w:t xml:space="preserve">, Πολιτική Έφεση </w:t>
      </w:r>
      <w:proofErr w:type="spellStart"/>
      <w:r w:rsidRPr="005E0A9B">
        <w:rPr>
          <w:rFonts w:ascii="Bookman Old Style" w:hAnsi="Bookman Old Style"/>
          <w:b/>
          <w:bCs/>
          <w:i/>
          <w:iCs/>
          <w:color w:val="002060"/>
          <w:sz w:val="24"/>
          <w:szCs w:val="24"/>
          <w:lang w:val="el-GR"/>
        </w:rPr>
        <w:t>αρ</w:t>
      </w:r>
      <w:proofErr w:type="spellEnd"/>
      <w:r w:rsidRPr="005E0A9B">
        <w:rPr>
          <w:rFonts w:ascii="Bookman Old Style" w:hAnsi="Bookman Old Style"/>
          <w:b/>
          <w:bCs/>
          <w:i/>
          <w:iCs/>
          <w:color w:val="002060"/>
          <w:sz w:val="24"/>
          <w:szCs w:val="24"/>
          <w:lang w:val="el-GR"/>
        </w:rPr>
        <w:t>. 401/2012, 7.7.2014</w:t>
      </w:r>
      <w:r>
        <w:rPr>
          <w:rFonts w:ascii="Bookman Old Style" w:hAnsi="Bookman Old Style"/>
          <w:color w:val="002060"/>
          <w:sz w:val="24"/>
          <w:szCs w:val="24"/>
          <w:lang w:val="el-GR"/>
        </w:rPr>
        <w:t xml:space="preserve">, όπου κατά πλειοψηφία αποφασίστηκε ότι το </w:t>
      </w:r>
      <w:r>
        <w:rPr>
          <w:rFonts w:ascii="Bookman Old Style" w:hAnsi="Bookman Old Style"/>
          <w:color w:val="002060"/>
          <w:sz w:val="24"/>
          <w:szCs w:val="24"/>
        </w:rPr>
        <w:t>IP</w:t>
      </w:r>
      <w:r w:rsidRPr="005E0A9B">
        <w:rPr>
          <w:rFonts w:ascii="Bookman Old Style" w:hAnsi="Bookman Old Style"/>
          <w:color w:val="002060"/>
          <w:sz w:val="24"/>
          <w:szCs w:val="24"/>
          <w:lang w:val="el-GR"/>
        </w:rPr>
        <w:t xml:space="preserve"> </w:t>
      </w:r>
      <w:r>
        <w:rPr>
          <w:rFonts w:ascii="Bookman Old Style" w:hAnsi="Bookman Old Style"/>
          <w:color w:val="002060"/>
          <w:sz w:val="24"/>
          <w:szCs w:val="24"/>
        </w:rPr>
        <w:t>Address</w:t>
      </w:r>
      <w:r>
        <w:rPr>
          <w:rFonts w:ascii="Bookman Old Style" w:hAnsi="Bookman Old Style"/>
          <w:color w:val="002060"/>
          <w:sz w:val="24"/>
          <w:szCs w:val="24"/>
          <w:lang w:val="el-GR"/>
        </w:rPr>
        <w:t xml:space="preserve">, που αποκαλύπτει τον </w:t>
      </w:r>
      <w:proofErr w:type="spellStart"/>
      <w:r>
        <w:rPr>
          <w:rFonts w:ascii="Bookman Old Style" w:hAnsi="Bookman Old Style"/>
          <w:color w:val="002060"/>
          <w:sz w:val="24"/>
          <w:szCs w:val="24"/>
          <w:lang w:val="el-GR"/>
        </w:rPr>
        <w:t>παροχέα</w:t>
      </w:r>
      <w:proofErr w:type="spellEnd"/>
      <w:r>
        <w:rPr>
          <w:rFonts w:ascii="Bookman Old Style" w:hAnsi="Bookman Old Style"/>
          <w:color w:val="002060"/>
          <w:sz w:val="24"/>
          <w:szCs w:val="24"/>
          <w:lang w:val="el-GR"/>
        </w:rPr>
        <w:t xml:space="preserve"> στο διαδίκτυο, δεν συνιστά προσωπικό δεδομένο, γιατί οδηγεί η αποκάλυψή του μόνο μέχρι τον </w:t>
      </w:r>
      <w:proofErr w:type="spellStart"/>
      <w:r>
        <w:rPr>
          <w:rFonts w:ascii="Bookman Old Style" w:hAnsi="Bookman Old Style"/>
          <w:color w:val="002060"/>
          <w:sz w:val="24"/>
          <w:szCs w:val="24"/>
          <w:lang w:val="el-GR"/>
        </w:rPr>
        <w:t>παροχέα</w:t>
      </w:r>
      <w:proofErr w:type="spellEnd"/>
      <w:r>
        <w:rPr>
          <w:rFonts w:ascii="Bookman Old Style" w:hAnsi="Bookman Old Style"/>
          <w:color w:val="002060"/>
          <w:sz w:val="24"/>
          <w:szCs w:val="24"/>
          <w:lang w:val="el-GR"/>
        </w:rPr>
        <w:t xml:space="preserve">. </w:t>
      </w:r>
    </w:p>
    <w:p w14:paraId="6FB64381" w14:textId="77777777" w:rsidR="00AE2ECF" w:rsidRDefault="00AE2ECF" w:rsidP="00C250DA">
      <w:pPr>
        <w:spacing w:line="360" w:lineRule="auto"/>
        <w:ind w:right="-46"/>
        <w:rPr>
          <w:rFonts w:ascii="Bookman Old Style" w:hAnsi="Bookman Old Style"/>
          <w:color w:val="002060"/>
          <w:sz w:val="24"/>
          <w:szCs w:val="24"/>
          <w:lang w:val="el-GR"/>
        </w:rPr>
      </w:pPr>
    </w:p>
    <w:p w14:paraId="3E48A1F3" w14:textId="0DF4BBDC" w:rsidR="00AE2ECF" w:rsidRDefault="00AE2ECF" w:rsidP="00C250DA">
      <w:pPr>
        <w:spacing w:line="360" w:lineRule="auto"/>
        <w:ind w:right="-46"/>
        <w:rPr>
          <w:rFonts w:ascii="Bookman Old Style" w:hAnsi="Bookman Old Style"/>
          <w:b/>
          <w:bCs/>
          <w:i/>
          <w:iCs/>
          <w:color w:val="002060"/>
          <w:sz w:val="24"/>
          <w:szCs w:val="24"/>
          <w:lang w:val="el-GR"/>
        </w:rPr>
      </w:pPr>
      <w:r>
        <w:rPr>
          <w:rFonts w:ascii="Bookman Old Style" w:hAnsi="Bookman Old Style"/>
          <w:color w:val="002060"/>
          <w:sz w:val="24"/>
          <w:szCs w:val="24"/>
          <w:lang w:val="el-GR"/>
        </w:rPr>
        <w:lastRenderedPageBreak/>
        <w:t xml:space="preserve">Από την άλλη, η κυπριακή νομολογία, έχει διευρύνει, όπως </w:t>
      </w:r>
      <w:r w:rsidR="00075635">
        <w:rPr>
          <w:rFonts w:ascii="Bookman Old Style" w:hAnsi="Bookman Old Style"/>
          <w:color w:val="002060"/>
          <w:sz w:val="24"/>
          <w:szCs w:val="24"/>
          <w:lang w:val="el-GR"/>
        </w:rPr>
        <w:t xml:space="preserve">επισημαίνει </w:t>
      </w:r>
      <w:r>
        <w:rPr>
          <w:rFonts w:ascii="Bookman Old Style" w:hAnsi="Bookman Old Style"/>
          <w:color w:val="002060"/>
          <w:sz w:val="24"/>
          <w:szCs w:val="24"/>
          <w:lang w:val="el-GR"/>
        </w:rPr>
        <w:t xml:space="preserve">και ο συγγραφέας στη σελίδα 265, το δίκτυ προστασίας ατομικών δικαιωμάτων, όχι μόνο έναντι των αρχών αλλά και τρίτων με την υιοθέτηση της αρχής της </w:t>
      </w:r>
      <w:proofErr w:type="spellStart"/>
      <w:r>
        <w:rPr>
          <w:rFonts w:ascii="Bookman Old Style" w:hAnsi="Bookman Old Style"/>
          <w:color w:val="002060"/>
          <w:sz w:val="24"/>
          <w:szCs w:val="24"/>
          <w:lang w:val="el-GR"/>
        </w:rPr>
        <w:t>τριτενέργειας</w:t>
      </w:r>
      <w:proofErr w:type="spellEnd"/>
      <w:r>
        <w:rPr>
          <w:rFonts w:ascii="Bookman Old Style" w:hAnsi="Bookman Old Style"/>
          <w:color w:val="002060"/>
          <w:sz w:val="24"/>
          <w:szCs w:val="24"/>
          <w:lang w:val="el-GR"/>
        </w:rPr>
        <w:t xml:space="preserve"> στην υπόθεση </w:t>
      </w:r>
      <w:proofErr w:type="spellStart"/>
      <w:r w:rsidRPr="005E0A9B">
        <w:rPr>
          <w:rFonts w:ascii="Bookman Old Style" w:hAnsi="Bookman Old Style"/>
          <w:b/>
          <w:bCs/>
          <w:i/>
          <w:iCs/>
          <w:color w:val="002060"/>
          <w:sz w:val="24"/>
          <w:szCs w:val="24"/>
          <w:lang w:val="el-GR"/>
        </w:rPr>
        <w:t>Γιάλλουρου</w:t>
      </w:r>
      <w:proofErr w:type="spellEnd"/>
      <w:r w:rsidRPr="005E0A9B">
        <w:rPr>
          <w:rFonts w:ascii="Bookman Old Style" w:hAnsi="Bookman Old Style"/>
          <w:b/>
          <w:bCs/>
          <w:i/>
          <w:iCs/>
          <w:color w:val="002060"/>
          <w:sz w:val="24"/>
          <w:szCs w:val="24"/>
          <w:lang w:val="el-GR"/>
        </w:rPr>
        <w:t xml:space="preserve"> Π. Νικολάου (2001) 1ΑΑΔ 558</w:t>
      </w:r>
      <w:r>
        <w:rPr>
          <w:rFonts w:ascii="Bookman Old Style" w:hAnsi="Bookman Old Style"/>
          <w:b/>
          <w:bCs/>
          <w:i/>
          <w:iCs/>
          <w:color w:val="002060"/>
          <w:sz w:val="24"/>
          <w:szCs w:val="24"/>
          <w:lang w:val="el-GR"/>
        </w:rPr>
        <w:t>.</w:t>
      </w:r>
    </w:p>
    <w:p w14:paraId="0379CB50" w14:textId="77777777" w:rsidR="00AE2ECF" w:rsidRDefault="00AE2ECF" w:rsidP="00C250DA">
      <w:pPr>
        <w:spacing w:line="360" w:lineRule="auto"/>
        <w:ind w:right="-46"/>
        <w:rPr>
          <w:rFonts w:ascii="Bookman Old Style" w:hAnsi="Bookman Old Style"/>
          <w:b/>
          <w:bCs/>
          <w:i/>
          <w:iCs/>
          <w:color w:val="002060"/>
          <w:sz w:val="24"/>
          <w:szCs w:val="24"/>
          <w:lang w:val="el-GR"/>
        </w:rPr>
      </w:pPr>
    </w:p>
    <w:p w14:paraId="34CA948F" w14:textId="4E967950" w:rsidR="00AE2ECF" w:rsidRDefault="00AE2ECF" w:rsidP="00C250DA">
      <w:pPr>
        <w:spacing w:line="360" w:lineRule="auto"/>
        <w:ind w:right="-46"/>
        <w:rPr>
          <w:rFonts w:ascii="Bookman Old Style" w:hAnsi="Bookman Old Style"/>
          <w:color w:val="002060"/>
          <w:sz w:val="24"/>
          <w:szCs w:val="24"/>
          <w:lang w:val="el-GR"/>
        </w:rPr>
      </w:pPr>
    </w:p>
    <w:p w14:paraId="5AB20CD6" w14:textId="77777777" w:rsidR="00AE2ECF" w:rsidRPr="00107202"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Πολύ σωστά ο Κώστας Παρασκευά, στη σελίδα 274 του βιβλίου του αναφέρει τα εξής</w:t>
      </w:r>
      <w:r w:rsidRPr="005E0A9B">
        <w:rPr>
          <w:rFonts w:ascii="Bookman Old Style" w:hAnsi="Bookman Old Style"/>
          <w:color w:val="002060"/>
          <w:sz w:val="24"/>
          <w:szCs w:val="24"/>
          <w:lang w:val="el-GR"/>
        </w:rPr>
        <w:t>:</w:t>
      </w:r>
    </w:p>
    <w:p w14:paraId="7BA3543E" w14:textId="77777777" w:rsidR="00AE2ECF" w:rsidRPr="00107202" w:rsidRDefault="00AE2ECF" w:rsidP="00C250DA">
      <w:pPr>
        <w:spacing w:line="360" w:lineRule="auto"/>
        <w:ind w:right="-46"/>
        <w:rPr>
          <w:rFonts w:ascii="Bookman Old Style" w:hAnsi="Bookman Old Style"/>
          <w:color w:val="002060"/>
          <w:sz w:val="24"/>
          <w:szCs w:val="24"/>
          <w:lang w:val="el-GR"/>
        </w:rPr>
      </w:pPr>
    </w:p>
    <w:p w14:paraId="43E3BAF2" w14:textId="77777777" w:rsidR="00AE2ECF" w:rsidRDefault="00AE2ECF" w:rsidP="00C250DA">
      <w:pPr>
        <w:tabs>
          <w:tab w:val="left" w:pos="7938"/>
        </w:tabs>
        <w:spacing w:line="360" w:lineRule="auto"/>
        <w:ind w:left="1440" w:right="1371"/>
        <w:rPr>
          <w:rFonts w:ascii="Bookman Old Style" w:hAnsi="Bookman Old Style"/>
          <w:i/>
          <w:iCs/>
          <w:color w:val="002060"/>
          <w:sz w:val="24"/>
          <w:szCs w:val="24"/>
          <w:lang w:val="el-GR"/>
        </w:rPr>
      </w:pPr>
      <w:r>
        <w:rPr>
          <w:rFonts w:ascii="Bookman Old Style" w:hAnsi="Bookman Old Style"/>
          <w:color w:val="002060"/>
          <w:sz w:val="24"/>
          <w:szCs w:val="24"/>
          <w:lang w:val="el-GR"/>
        </w:rPr>
        <w:t>«</w:t>
      </w:r>
      <w:r w:rsidRPr="009862FE">
        <w:rPr>
          <w:rFonts w:ascii="Bookman Old Style" w:hAnsi="Bookman Old Style"/>
          <w:i/>
          <w:iCs/>
          <w:color w:val="002060"/>
          <w:sz w:val="24"/>
          <w:szCs w:val="24"/>
          <w:lang w:val="el-GR"/>
        </w:rPr>
        <w:t xml:space="preserve">Μετά την τροποποίηση (2010) υπάρχει μια προφανής συρρίκνωση του περιεχομένου του δικαιώματος που προστατεύεται από την ρύθμιση της πρώτης παραγράφου του άρθρου 17. Είναι φανερό ότι διευρύνεται η δυνατότητα άρσης το απορρήτου που συνιστά, όπως είναι φυσικό, περιορισμό συνταγματικού δικαιώματος, αφού αποτελεί απόκλιση από την βασική ρύθμιση. Ενώ δηλαδή συνεχίζει να προστατεύεται η επικοινωνία, η άρση το απορρήτου, η οποία αποτελεί εξαίρεση από τον κανόνα αυτό και επιτρέπει την παρακολούθηση γίνεται πιο εύκολα εφικτή. Η απαγόρευση της άρσης λοιπόν της νομικής προστασίας που προβλέπεται στην πρώτη παράγραφο του άρθρου 17 παύει να είναι πια τόσο άτεγκτη». </w:t>
      </w:r>
    </w:p>
    <w:p w14:paraId="1287A976" w14:textId="77777777" w:rsidR="00AE2ECF" w:rsidRDefault="00AE2ECF" w:rsidP="00C250DA">
      <w:pPr>
        <w:spacing w:line="360" w:lineRule="auto"/>
        <w:ind w:right="-46"/>
        <w:rPr>
          <w:rFonts w:ascii="Bookman Old Style" w:hAnsi="Bookman Old Style"/>
          <w:color w:val="002060"/>
          <w:sz w:val="24"/>
          <w:szCs w:val="24"/>
          <w:lang w:val="el-GR"/>
        </w:rPr>
      </w:pPr>
    </w:p>
    <w:p w14:paraId="797CDBA5" w14:textId="7777777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Παράλληλα τροποποιήθηκε και το άρθρο 15 του Συντάγματος που προστατεύει το δικαίωμα σεβασμού της ιδιωτικής και οικογενειακής ζωής που αναπτύσσεται στη σελίδα 237.</w:t>
      </w:r>
    </w:p>
    <w:p w14:paraId="46034998" w14:textId="77777777" w:rsidR="00AE2ECF" w:rsidRDefault="00AE2ECF" w:rsidP="00C250DA">
      <w:pPr>
        <w:spacing w:line="360" w:lineRule="auto"/>
        <w:ind w:right="-46"/>
        <w:rPr>
          <w:rFonts w:ascii="Bookman Old Style" w:hAnsi="Bookman Old Style"/>
          <w:color w:val="002060"/>
          <w:sz w:val="24"/>
          <w:szCs w:val="24"/>
          <w:lang w:val="el-GR"/>
        </w:rPr>
      </w:pPr>
    </w:p>
    <w:p w14:paraId="072B216A" w14:textId="1940AB08"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Η τροποποίηση αυτή του Συντάγματος έγινε μετά την συγγραφή του σχετικού κεφαλαίου του έγκυρου συγγράμματος του Κώστα Παρασκευά και συγκεκριμένα εισήχθη με την ενάτη τροποποίηση του 2016. Η διαφάνεια στη δημόσια ζωή ή η λήψη μέτρων κατά της διαφθοράς περιλαμβάνονται στους λόγους πλέον για τους οποίους είναι επιτρεπτή η κατά νόμο επέμβαση στην άσκηση του δικαιώματος της ιδιωτικής και οικογενειακής ζωής. Ακόμα ένα πισωγύρισμα θα έλεγα στο </w:t>
      </w:r>
      <w:r>
        <w:rPr>
          <w:rFonts w:ascii="Bookman Old Style" w:hAnsi="Bookman Old Style"/>
          <w:color w:val="002060"/>
          <w:sz w:val="24"/>
          <w:szCs w:val="24"/>
          <w:lang w:val="el-GR"/>
        </w:rPr>
        <w:lastRenderedPageBreak/>
        <w:t>δίκτυ προστασίας των ατομικών δικαιωμάτων. Είναι για αυτόν ακριβώς τον λόγο που οι συγγραφείς συγγραμμάτων, στον τομέα των ατομικών δικαιωμάτων, όπως είναι το σύγγραμμα αυτό του αγαπητού Κώστα Παρασκευά</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η μελέτη, εμβάθυνση και κατανόηση των συνταγματικά προστατευόμενων ατομικών δικαιωμάτων θα αποτελέσουν</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ευελπιστώ</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ανάχωμα στην περαιτέρω συρρίκνωση αυτή. </w:t>
      </w:r>
    </w:p>
    <w:p w14:paraId="1CADA724" w14:textId="77777777" w:rsidR="00AE2ECF" w:rsidRDefault="00AE2ECF" w:rsidP="00C250DA">
      <w:pPr>
        <w:spacing w:line="360" w:lineRule="auto"/>
        <w:ind w:right="-46"/>
        <w:rPr>
          <w:rFonts w:ascii="Bookman Old Style" w:hAnsi="Bookman Old Style"/>
          <w:color w:val="002060"/>
          <w:sz w:val="24"/>
          <w:szCs w:val="24"/>
          <w:lang w:val="el-GR"/>
        </w:rPr>
      </w:pPr>
    </w:p>
    <w:p w14:paraId="4CF1DC6E" w14:textId="0A80489B"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Είναι βεβαίως με λύπη μου που παρατηρώ ότι, πολλές φορές</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δεν είναι μόνο η Βουλή των Αντιπροσώπων</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οποία ανάλογα με τις εκάστοτε </w:t>
      </w:r>
      <w:r w:rsidR="00B86FFB">
        <w:rPr>
          <w:rFonts w:ascii="Bookman Old Style" w:hAnsi="Bookman Old Style"/>
          <w:color w:val="002060"/>
          <w:sz w:val="24"/>
          <w:szCs w:val="24"/>
          <w:lang w:val="el-GR"/>
        </w:rPr>
        <w:t>πολιτικές</w:t>
      </w:r>
      <w:r>
        <w:rPr>
          <w:rFonts w:ascii="Bookman Old Style" w:hAnsi="Bookman Old Style"/>
          <w:color w:val="002060"/>
          <w:sz w:val="24"/>
          <w:szCs w:val="24"/>
          <w:lang w:val="el-GR"/>
        </w:rPr>
        <w:t xml:space="preserve"> </w:t>
      </w:r>
      <w:r w:rsidR="00B86FFB">
        <w:rPr>
          <w:rFonts w:ascii="Bookman Old Style" w:hAnsi="Bookman Old Style"/>
          <w:color w:val="002060"/>
          <w:sz w:val="24"/>
          <w:szCs w:val="24"/>
          <w:lang w:val="el-GR"/>
        </w:rPr>
        <w:t>συγκυρίες,</w:t>
      </w:r>
      <w:r>
        <w:rPr>
          <w:rFonts w:ascii="Bookman Old Style" w:hAnsi="Bookman Old Style"/>
          <w:color w:val="002060"/>
          <w:sz w:val="24"/>
          <w:szCs w:val="24"/>
          <w:lang w:val="el-GR"/>
        </w:rPr>
        <w:t xml:space="preserve"> και κυβέρνηση</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προωθεί τροποποιήσεις</w:t>
      </w:r>
      <w:r w:rsidR="00B86FFB">
        <w:rPr>
          <w:rFonts w:ascii="Bookman Old Style" w:hAnsi="Bookman Old Style"/>
          <w:color w:val="002060"/>
          <w:sz w:val="24"/>
          <w:szCs w:val="24"/>
          <w:lang w:val="el-GR"/>
        </w:rPr>
        <w:t xml:space="preserve"> </w:t>
      </w:r>
      <w:r>
        <w:rPr>
          <w:rFonts w:ascii="Bookman Old Style" w:hAnsi="Bookman Old Style"/>
          <w:color w:val="002060"/>
          <w:sz w:val="24"/>
          <w:szCs w:val="24"/>
          <w:lang w:val="el-GR"/>
        </w:rPr>
        <w:t>του Συντάγματος με αυτού</w:t>
      </w:r>
      <w:r w:rsidR="00B86FFB">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του </w:t>
      </w:r>
      <w:r w:rsidR="00B86FFB">
        <w:rPr>
          <w:rFonts w:ascii="Bookman Old Style" w:hAnsi="Bookman Old Style"/>
          <w:color w:val="002060"/>
          <w:sz w:val="24"/>
          <w:szCs w:val="24"/>
          <w:lang w:val="el-GR"/>
        </w:rPr>
        <w:t>είδους</w:t>
      </w:r>
      <w:r>
        <w:rPr>
          <w:rFonts w:ascii="Bookman Old Style" w:hAnsi="Bookman Old Style"/>
          <w:color w:val="002060"/>
          <w:sz w:val="24"/>
          <w:szCs w:val="24"/>
          <w:lang w:val="el-GR"/>
        </w:rPr>
        <w:t xml:space="preserve"> τα πισωγυρίσματα</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αλλά</w:t>
      </w:r>
      <w:r w:rsidR="00B86FF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αποφάσεις της </w:t>
      </w:r>
      <w:r w:rsidR="00B86FFB">
        <w:rPr>
          <w:rFonts w:ascii="Bookman Old Style" w:hAnsi="Bookman Old Style"/>
          <w:color w:val="002060"/>
          <w:sz w:val="24"/>
          <w:szCs w:val="24"/>
          <w:lang w:val="el-GR"/>
        </w:rPr>
        <w:t>Ο</w:t>
      </w:r>
      <w:r>
        <w:rPr>
          <w:rFonts w:ascii="Bookman Old Style" w:hAnsi="Bookman Old Style"/>
          <w:color w:val="002060"/>
          <w:sz w:val="24"/>
          <w:szCs w:val="24"/>
          <w:lang w:val="el-GR"/>
        </w:rPr>
        <w:t xml:space="preserve">λομέλειας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B86FFB">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πολλές φορές έχουν το ίδιο και αυτό αποτέλεσμα. </w:t>
      </w:r>
    </w:p>
    <w:p w14:paraId="75A24552" w14:textId="77777777" w:rsidR="00AE2ECF" w:rsidRDefault="00AE2ECF" w:rsidP="00C250DA">
      <w:pPr>
        <w:spacing w:line="360" w:lineRule="auto"/>
        <w:ind w:right="-46"/>
        <w:rPr>
          <w:rFonts w:ascii="Bookman Old Style" w:hAnsi="Bookman Old Style"/>
          <w:color w:val="002060"/>
          <w:sz w:val="24"/>
          <w:szCs w:val="24"/>
          <w:lang w:val="el-GR"/>
        </w:rPr>
      </w:pPr>
    </w:p>
    <w:p w14:paraId="6D4A4110" w14:textId="441BEEFD"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Χαρακτηριστικό παράδειγμα δικαστικού ακτιβισμού είναι η πρόσφατη απόφαση της Ολομέλειας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B86FFB">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του 2010……………</w:t>
      </w:r>
      <w:r w:rsidR="00B86FFB" w:rsidRPr="00B86FFB">
        <w:rPr>
          <w:rFonts w:ascii="Bookman Old Style" w:hAnsi="Bookman Old Style"/>
          <w:b/>
          <w:bCs/>
          <w:color w:val="002060"/>
          <w:sz w:val="24"/>
          <w:szCs w:val="24"/>
          <w:lang w:val="el-GR"/>
        </w:rPr>
        <w:t>?</w:t>
      </w:r>
      <w:r>
        <w:rPr>
          <w:rFonts w:ascii="Bookman Old Style" w:hAnsi="Bookman Old Style"/>
          <w:color w:val="002060"/>
          <w:sz w:val="24"/>
          <w:szCs w:val="24"/>
          <w:lang w:val="el-GR"/>
        </w:rPr>
        <w:t xml:space="preserve">………….. σύμφωνα με την οποία, ενώ οι μισθοί των δημοσίων υπαλλήλων </w:t>
      </w:r>
      <w:r w:rsidR="00313935">
        <w:rPr>
          <w:rFonts w:ascii="Bookman Old Style" w:hAnsi="Bookman Old Style"/>
          <w:color w:val="002060"/>
          <w:sz w:val="24"/>
          <w:szCs w:val="24"/>
          <w:lang w:val="el-GR"/>
        </w:rPr>
        <w:t>αναγνωρίζονται</w:t>
      </w:r>
      <w:r>
        <w:rPr>
          <w:rFonts w:ascii="Bookman Old Style" w:hAnsi="Bookman Old Style"/>
          <w:color w:val="002060"/>
          <w:sz w:val="24"/>
          <w:szCs w:val="24"/>
          <w:lang w:val="el-GR"/>
        </w:rPr>
        <w:t xml:space="preserve"> σαν περιουσιακό </w:t>
      </w:r>
      <w:r w:rsidR="00313935">
        <w:rPr>
          <w:rFonts w:ascii="Bookman Old Style" w:hAnsi="Bookman Old Style"/>
          <w:color w:val="002060"/>
          <w:sz w:val="24"/>
          <w:szCs w:val="24"/>
          <w:lang w:val="el-GR"/>
        </w:rPr>
        <w:t>δικαίωμα</w:t>
      </w:r>
      <w:r>
        <w:rPr>
          <w:rFonts w:ascii="Bookman Old Style" w:hAnsi="Bookman Old Style"/>
          <w:color w:val="002060"/>
          <w:sz w:val="24"/>
          <w:szCs w:val="24"/>
          <w:lang w:val="el-GR"/>
        </w:rPr>
        <w:t xml:space="preserve"> το οποίο προστατεύεται από το άρθρο 23 του </w:t>
      </w:r>
      <w:r w:rsidR="00313935">
        <w:rPr>
          <w:rFonts w:ascii="Bookman Old Style" w:hAnsi="Bookman Old Style"/>
          <w:color w:val="002060"/>
          <w:sz w:val="24"/>
          <w:szCs w:val="24"/>
          <w:lang w:val="el-GR"/>
        </w:rPr>
        <w:t>Συντάγματος</w:t>
      </w:r>
      <w:r>
        <w:rPr>
          <w:rFonts w:ascii="Bookman Old Style" w:hAnsi="Bookman Old Style"/>
          <w:color w:val="002060"/>
          <w:sz w:val="24"/>
          <w:szCs w:val="24"/>
          <w:lang w:val="el-GR"/>
        </w:rPr>
        <w:t xml:space="preserve">, είναι επιτρεπτή κατά τη </w:t>
      </w:r>
      <w:proofErr w:type="spellStart"/>
      <w:r>
        <w:rPr>
          <w:rFonts w:ascii="Bookman Old Style" w:hAnsi="Bookman Old Style"/>
          <w:color w:val="002060"/>
          <w:sz w:val="24"/>
          <w:szCs w:val="24"/>
          <w:lang w:val="el-GR"/>
        </w:rPr>
        <w:t>νομολογιακή</w:t>
      </w:r>
      <w:proofErr w:type="spellEnd"/>
      <w:r>
        <w:rPr>
          <w:rFonts w:ascii="Bookman Old Style" w:hAnsi="Bookman Old Style"/>
          <w:color w:val="002060"/>
          <w:sz w:val="24"/>
          <w:szCs w:val="24"/>
          <w:lang w:val="el-GR"/>
        </w:rPr>
        <w:t xml:space="preserve"> αυτή προσέγγιση, η επέμβαση στο δικαίωμα αυτό δια την μείωση του μισθού και ή ρύθμισή του, με νομοθεσία, </w:t>
      </w:r>
      <w:r w:rsidR="00313935">
        <w:rPr>
          <w:rFonts w:ascii="Bookman Old Style" w:hAnsi="Bookman Old Style"/>
          <w:color w:val="002060"/>
          <w:sz w:val="24"/>
          <w:szCs w:val="24"/>
          <w:lang w:val="el-GR"/>
        </w:rPr>
        <w:t>ανεξαρτήτως</w:t>
      </w:r>
      <w:r>
        <w:rPr>
          <w:rFonts w:ascii="Bookman Old Style" w:hAnsi="Bookman Old Style"/>
          <w:color w:val="002060"/>
          <w:sz w:val="24"/>
          <w:szCs w:val="24"/>
          <w:lang w:val="el-GR"/>
        </w:rPr>
        <w:t xml:space="preserve"> του ότι</w:t>
      </w:r>
      <w:r w:rsidR="00313935">
        <w:rPr>
          <w:rFonts w:ascii="Bookman Old Style" w:hAnsi="Bookman Old Style"/>
          <w:color w:val="002060"/>
          <w:sz w:val="24"/>
          <w:szCs w:val="24"/>
          <w:lang w:val="el-GR"/>
        </w:rPr>
        <w:t>,</w:t>
      </w:r>
      <w:r>
        <w:rPr>
          <w:rFonts w:ascii="Bookman Old Style" w:hAnsi="Bookman Old Style"/>
          <w:color w:val="002060"/>
          <w:sz w:val="24"/>
          <w:szCs w:val="24"/>
          <w:lang w:val="el-GR"/>
        </w:rPr>
        <w:t xml:space="preserve"> ή </w:t>
      </w:r>
      <w:r w:rsidR="00313935">
        <w:rPr>
          <w:rFonts w:ascii="Bookman Old Style" w:hAnsi="Bookman Old Style"/>
          <w:color w:val="002060"/>
          <w:sz w:val="24"/>
          <w:szCs w:val="24"/>
          <w:lang w:val="el-GR"/>
        </w:rPr>
        <w:t xml:space="preserve">σύμφωνα </w:t>
      </w:r>
      <w:r>
        <w:rPr>
          <w:rFonts w:ascii="Bookman Old Style" w:hAnsi="Bookman Old Style"/>
          <w:color w:val="002060"/>
          <w:sz w:val="24"/>
          <w:szCs w:val="24"/>
          <w:lang w:val="el-GR"/>
        </w:rPr>
        <w:t>με το άρθρο 23</w:t>
      </w:r>
      <w:r w:rsidR="00313935">
        <w:rPr>
          <w:rFonts w:ascii="Bookman Old Style" w:hAnsi="Bookman Old Style"/>
          <w:color w:val="002060"/>
          <w:sz w:val="24"/>
          <w:szCs w:val="24"/>
          <w:lang w:val="el-GR"/>
        </w:rPr>
        <w:t>,</w:t>
      </w:r>
      <w:r>
        <w:rPr>
          <w:rFonts w:ascii="Bookman Old Style" w:hAnsi="Bookman Old Style"/>
          <w:color w:val="002060"/>
          <w:sz w:val="24"/>
          <w:szCs w:val="24"/>
          <w:lang w:val="el-GR"/>
        </w:rPr>
        <w:t xml:space="preserve"> οποιοσδήποτε περιορισμός </w:t>
      </w:r>
      <w:r w:rsidR="00313935">
        <w:rPr>
          <w:rFonts w:ascii="Bookman Old Style" w:hAnsi="Bookman Old Style"/>
          <w:color w:val="002060"/>
          <w:sz w:val="24"/>
          <w:szCs w:val="24"/>
          <w:lang w:val="el-GR"/>
        </w:rPr>
        <w:t>μπορεί</w:t>
      </w:r>
      <w:r>
        <w:rPr>
          <w:rFonts w:ascii="Bookman Old Style" w:hAnsi="Bookman Old Style"/>
          <w:color w:val="002060"/>
          <w:sz w:val="24"/>
          <w:szCs w:val="24"/>
          <w:lang w:val="el-GR"/>
        </w:rPr>
        <w:t xml:space="preserve"> να επιβληθεί μόνο για συγκεκριμένους λόγους όπως είναι η δημόσια ασφάλεια, η δημόσια υγεία, δημόσια ήθη, πολεοδομία και ανάπτυξη και χρήση προς προαγωγή της δημόσιας ωφελείας ή προστασίας των δικαιωμάτων τρίτων.</w:t>
      </w:r>
    </w:p>
    <w:p w14:paraId="54AF00C4" w14:textId="77777777" w:rsidR="00AE2ECF" w:rsidRDefault="00AE2ECF" w:rsidP="00C250DA">
      <w:pPr>
        <w:spacing w:line="360" w:lineRule="auto"/>
        <w:ind w:right="-46"/>
        <w:rPr>
          <w:rFonts w:ascii="Bookman Old Style" w:hAnsi="Bookman Old Style"/>
          <w:color w:val="002060"/>
          <w:sz w:val="24"/>
          <w:szCs w:val="24"/>
          <w:lang w:val="el-GR"/>
        </w:rPr>
      </w:pPr>
    </w:p>
    <w:p w14:paraId="58BD4614" w14:textId="5C0D934C"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Είχαμε όλοι την πεποίθηση</w:t>
      </w:r>
      <w:r w:rsidR="00313935">
        <w:rPr>
          <w:rFonts w:ascii="Bookman Old Style" w:hAnsi="Bookman Old Style"/>
          <w:color w:val="002060"/>
          <w:sz w:val="24"/>
          <w:szCs w:val="24"/>
          <w:lang w:val="el-GR"/>
        </w:rPr>
        <w:t>,</w:t>
      </w:r>
      <w:r>
        <w:rPr>
          <w:rFonts w:ascii="Bookman Old Style" w:hAnsi="Bookman Old Style"/>
          <w:color w:val="002060"/>
          <w:sz w:val="24"/>
          <w:szCs w:val="24"/>
          <w:lang w:val="el-GR"/>
        </w:rPr>
        <w:t xml:space="preserve"> μέχρι την έκδοση της απόφασης αυτής, ότι δεν χωρούσε επέμβαση στο περιουσιακό δικαίωμα του μισθού των δημοσίων υπαλλήλων με στόχο την προστασία των δημοσιοοικονομικών του κράτους. Κάτι το οποίο δεν προνοείται στις εξαιρέσεις του άρθρου 23, εδάφιο 3 του Συντάγματος. </w:t>
      </w:r>
    </w:p>
    <w:p w14:paraId="7036562A" w14:textId="77777777" w:rsidR="00AE2ECF" w:rsidRDefault="00AE2ECF" w:rsidP="00C250DA">
      <w:pPr>
        <w:spacing w:line="360" w:lineRule="auto"/>
        <w:ind w:right="-46"/>
        <w:rPr>
          <w:rFonts w:ascii="Bookman Old Style" w:hAnsi="Bookman Old Style"/>
          <w:color w:val="002060"/>
          <w:sz w:val="24"/>
          <w:szCs w:val="24"/>
          <w:lang w:val="el-GR"/>
        </w:rPr>
      </w:pPr>
    </w:p>
    <w:p w14:paraId="6F946E7C" w14:textId="77777777" w:rsidR="00AE2ECF" w:rsidRP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Στη σελίδα 367 του βιβλίου του, ο Κώστας Παρασκευά αναφέρει ότι</w:t>
      </w:r>
      <w:r w:rsidRPr="006E1717">
        <w:rPr>
          <w:rFonts w:ascii="Bookman Old Style" w:hAnsi="Bookman Old Style"/>
          <w:color w:val="002060"/>
          <w:sz w:val="24"/>
          <w:szCs w:val="24"/>
          <w:lang w:val="el-GR"/>
        </w:rPr>
        <w:t>:</w:t>
      </w:r>
    </w:p>
    <w:p w14:paraId="2C5F742C" w14:textId="77777777" w:rsidR="00AE2ECF" w:rsidRPr="00AE2ECF" w:rsidRDefault="00AE2ECF" w:rsidP="00C250DA">
      <w:pPr>
        <w:spacing w:line="360" w:lineRule="auto"/>
        <w:ind w:right="-46"/>
        <w:rPr>
          <w:rFonts w:ascii="Bookman Old Style" w:hAnsi="Bookman Old Style"/>
          <w:color w:val="002060"/>
          <w:sz w:val="24"/>
          <w:szCs w:val="24"/>
          <w:lang w:val="el-GR"/>
        </w:rPr>
      </w:pPr>
    </w:p>
    <w:p w14:paraId="64F88FD4" w14:textId="77777777" w:rsidR="00AE2ECF" w:rsidRPr="00D43E92" w:rsidRDefault="00AE2ECF" w:rsidP="00C250DA">
      <w:pPr>
        <w:spacing w:line="360" w:lineRule="auto"/>
        <w:ind w:left="1440" w:right="1229"/>
        <w:rPr>
          <w:rFonts w:ascii="Bookman Old Style" w:hAnsi="Bookman Old Style"/>
          <w:i/>
          <w:iCs/>
          <w:color w:val="002060"/>
          <w:sz w:val="24"/>
          <w:szCs w:val="24"/>
          <w:lang w:val="el-GR"/>
        </w:rPr>
      </w:pPr>
      <w:r w:rsidRPr="00D43E92">
        <w:rPr>
          <w:rFonts w:ascii="Bookman Old Style" w:hAnsi="Bookman Old Style"/>
          <w:i/>
          <w:iCs/>
          <w:color w:val="002060"/>
          <w:sz w:val="24"/>
          <w:szCs w:val="24"/>
          <w:lang w:val="el-GR"/>
        </w:rPr>
        <w:lastRenderedPageBreak/>
        <w:t xml:space="preserve">«Δεν αρκεί μόνο η ψήφιση σχετικής νομοθεσίας με την οποία να επιβάλλονται οι περιορισμοί αλλά η νομοθεσία θα πρέπει να είναι «απολύτως απαραίτητη για κάποιον από τους λόγους που </w:t>
      </w:r>
      <w:r w:rsidRPr="00D43E92">
        <w:rPr>
          <w:rFonts w:ascii="Bookman Old Style" w:hAnsi="Bookman Old Style"/>
          <w:i/>
          <w:iCs/>
          <w:color w:val="002060"/>
          <w:sz w:val="24"/>
          <w:szCs w:val="24"/>
          <w:u w:val="single"/>
          <w:lang w:val="el-GR"/>
        </w:rPr>
        <w:t>περιοριστικά</w:t>
      </w:r>
      <w:r w:rsidRPr="00D43E92">
        <w:rPr>
          <w:rFonts w:ascii="Bookman Old Style" w:hAnsi="Bookman Old Style"/>
          <w:i/>
          <w:iCs/>
          <w:color w:val="002060"/>
          <w:sz w:val="24"/>
          <w:szCs w:val="24"/>
          <w:lang w:val="el-GR"/>
        </w:rPr>
        <w:t xml:space="preserve"> αναφέρονται στο Σύνταγμα</w:t>
      </w:r>
      <w:r>
        <w:rPr>
          <w:rFonts w:ascii="Bookman Old Style" w:hAnsi="Bookman Old Style"/>
          <w:i/>
          <w:iCs/>
          <w:color w:val="002060"/>
          <w:sz w:val="24"/>
          <w:szCs w:val="24"/>
          <w:lang w:val="el-GR"/>
        </w:rPr>
        <w:t>…</w:t>
      </w:r>
      <w:r w:rsidRPr="00D43E92">
        <w:rPr>
          <w:rFonts w:ascii="Bookman Old Style" w:hAnsi="Bookman Old Style"/>
          <w:i/>
          <w:iCs/>
          <w:color w:val="002060"/>
          <w:sz w:val="24"/>
          <w:szCs w:val="24"/>
          <w:lang w:val="el-GR"/>
        </w:rPr>
        <w:t>»»</w:t>
      </w:r>
    </w:p>
    <w:p w14:paraId="2EB29BAC" w14:textId="77777777" w:rsidR="00AE2ECF" w:rsidRDefault="00AE2ECF" w:rsidP="00C250DA">
      <w:pPr>
        <w:spacing w:line="360" w:lineRule="auto"/>
        <w:ind w:right="-46"/>
        <w:rPr>
          <w:rFonts w:ascii="Bookman Old Style" w:hAnsi="Bookman Old Style"/>
          <w:color w:val="002060"/>
          <w:sz w:val="24"/>
          <w:szCs w:val="24"/>
          <w:lang w:val="el-GR"/>
        </w:rPr>
      </w:pPr>
    </w:p>
    <w:p w14:paraId="150ADF4B" w14:textId="77777777" w:rsidR="00AE2ECF" w:rsidRPr="00D43E92"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Και διευκρινίζει ότι</w:t>
      </w:r>
      <w:r w:rsidRPr="00D43E92">
        <w:rPr>
          <w:rFonts w:ascii="Bookman Old Style" w:hAnsi="Bookman Old Style"/>
          <w:color w:val="002060"/>
          <w:sz w:val="24"/>
          <w:szCs w:val="24"/>
          <w:lang w:val="el-GR"/>
        </w:rPr>
        <w:t>:</w:t>
      </w:r>
    </w:p>
    <w:p w14:paraId="5D24F080" w14:textId="77777777" w:rsidR="00AE2ECF" w:rsidRDefault="00AE2ECF" w:rsidP="00C250DA">
      <w:pPr>
        <w:spacing w:line="360" w:lineRule="auto"/>
        <w:ind w:right="-46"/>
        <w:rPr>
          <w:rFonts w:ascii="Bookman Old Style" w:hAnsi="Bookman Old Style"/>
          <w:color w:val="002060"/>
          <w:sz w:val="24"/>
          <w:szCs w:val="24"/>
          <w:lang w:val="el-GR"/>
        </w:rPr>
      </w:pPr>
    </w:p>
    <w:p w14:paraId="6D2B3770" w14:textId="77777777" w:rsidR="00AE2ECF" w:rsidRPr="00D43E92" w:rsidRDefault="00AE2ECF" w:rsidP="00C250DA">
      <w:pPr>
        <w:spacing w:line="360" w:lineRule="auto"/>
        <w:ind w:left="1440" w:right="1371" w:firstLine="75"/>
        <w:rPr>
          <w:rFonts w:ascii="Bookman Old Style" w:hAnsi="Bookman Old Style"/>
          <w:i/>
          <w:iCs/>
          <w:color w:val="002060"/>
          <w:sz w:val="24"/>
          <w:szCs w:val="24"/>
          <w:lang w:val="el-GR"/>
        </w:rPr>
      </w:pPr>
      <w:r w:rsidRPr="00D43E92">
        <w:rPr>
          <w:rFonts w:ascii="Bookman Old Style" w:hAnsi="Bookman Old Style"/>
          <w:i/>
          <w:iCs/>
          <w:color w:val="002060"/>
          <w:sz w:val="24"/>
          <w:szCs w:val="24"/>
          <w:lang w:val="el-GR"/>
        </w:rPr>
        <w:t xml:space="preserve">«οποιαδήποτε επιβολή όρου, δέσμευσης ή περιορισμού χωρίς να είναι απολύτως απαραίτητος για κάποιον από τους καθοριζόμενους στο Σύνταγμα σκοπούς, τότε αυτός δεν είναι νόμιμος». </w:t>
      </w:r>
    </w:p>
    <w:p w14:paraId="2DFAB4D5" w14:textId="77777777" w:rsidR="00AE2ECF" w:rsidRDefault="00AE2ECF" w:rsidP="00C250DA">
      <w:pPr>
        <w:spacing w:line="360" w:lineRule="auto"/>
        <w:ind w:right="-46"/>
        <w:rPr>
          <w:rFonts w:ascii="Bookman Old Style" w:hAnsi="Bookman Old Style"/>
          <w:color w:val="002060"/>
          <w:sz w:val="24"/>
          <w:szCs w:val="24"/>
          <w:lang w:val="el-GR"/>
        </w:rPr>
      </w:pPr>
    </w:p>
    <w:p w14:paraId="05F80DA6" w14:textId="5E394F42"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Και όμως, </w:t>
      </w:r>
      <w:r w:rsidR="00313935">
        <w:rPr>
          <w:rFonts w:ascii="Bookman Old Style" w:hAnsi="Bookman Old Style"/>
          <w:color w:val="002060"/>
          <w:sz w:val="24"/>
          <w:szCs w:val="24"/>
          <w:lang w:val="el-GR"/>
        </w:rPr>
        <w:t>νομιμοπ</w:t>
      </w:r>
      <w:r>
        <w:rPr>
          <w:rFonts w:ascii="Bookman Old Style" w:hAnsi="Bookman Old Style"/>
          <w:color w:val="002060"/>
          <w:sz w:val="24"/>
          <w:szCs w:val="24"/>
          <w:lang w:val="el-GR"/>
        </w:rPr>
        <w:t>οιήθηκε με δικαστικό ακτιβισμό</w:t>
      </w:r>
      <w:r w:rsidR="000C2243">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3F2812">
        <w:rPr>
          <w:rFonts w:ascii="Bookman Old Style" w:hAnsi="Bookman Old Style"/>
          <w:color w:val="002060"/>
          <w:sz w:val="24"/>
          <w:szCs w:val="24"/>
          <w:lang w:val="el-GR"/>
        </w:rPr>
        <w:t>Τ</w:t>
      </w:r>
      <w:r>
        <w:rPr>
          <w:rFonts w:ascii="Bookman Old Style" w:hAnsi="Bookman Old Style"/>
          <w:color w:val="002060"/>
          <w:sz w:val="24"/>
          <w:szCs w:val="24"/>
          <w:lang w:val="el-GR"/>
        </w:rPr>
        <w:t xml:space="preserve">ην προώθηση του </w:t>
      </w:r>
      <w:r w:rsidR="00313935">
        <w:rPr>
          <w:rFonts w:ascii="Bookman Old Style" w:hAnsi="Bookman Old Style"/>
          <w:color w:val="002060"/>
          <w:sz w:val="24"/>
          <w:szCs w:val="24"/>
          <w:lang w:val="el-GR"/>
        </w:rPr>
        <w:t>την έχω</w:t>
      </w:r>
      <w:r>
        <w:rPr>
          <w:rFonts w:ascii="Bookman Old Style" w:hAnsi="Bookman Old Style"/>
          <w:color w:val="002060"/>
          <w:sz w:val="24"/>
          <w:szCs w:val="24"/>
          <w:lang w:val="el-GR"/>
        </w:rPr>
        <w:t xml:space="preserve"> κατονομάσει σε πρόσφατη ομιλία μου στο </w:t>
      </w:r>
      <w:r w:rsidR="00313935">
        <w:rPr>
          <w:rFonts w:ascii="Bookman Old Style" w:hAnsi="Bookman Old Style"/>
          <w:color w:val="002060"/>
          <w:sz w:val="24"/>
          <w:szCs w:val="24"/>
          <w:lang w:val="el-GR"/>
        </w:rPr>
        <w:t>Πανεπιστήμιο</w:t>
      </w:r>
      <w:r>
        <w:rPr>
          <w:rFonts w:ascii="Bookman Old Style" w:hAnsi="Bookman Old Style"/>
          <w:color w:val="002060"/>
          <w:sz w:val="24"/>
          <w:szCs w:val="24"/>
          <w:lang w:val="el-GR"/>
        </w:rPr>
        <w:t xml:space="preserve"> </w:t>
      </w:r>
      <w:r w:rsidR="00313935">
        <w:rPr>
          <w:rFonts w:ascii="Bookman Old Style" w:hAnsi="Bookman Old Style"/>
          <w:color w:val="002060"/>
          <w:sz w:val="24"/>
          <w:szCs w:val="24"/>
          <w:lang w:val="el-GR"/>
        </w:rPr>
        <w:t>Κύπρου</w:t>
      </w:r>
      <w:r>
        <w:rPr>
          <w:rFonts w:ascii="Bookman Old Style" w:hAnsi="Bookman Old Style"/>
          <w:color w:val="002060"/>
          <w:sz w:val="24"/>
          <w:szCs w:val="24"/>
          <w:lang w:val="el-GR"/>
        </w:rPr>
        <w:t xml:space="preserve"> σαν μέρος μιας «</w:t>
      </w:r>
      <w:r w:rsidRPr="00313935">
        <w:rPr>
          <w:rFonts w:ascii="Bookman Old Style" w:hAnsi="Bookman Old Style"/>
          <w:i/>
          <w:iCs/>
          <w:color w:val="002060"/>
          <w:sz w:val="24"/>
          <w:szCs w:val="24"/>
          <w:lang w:val="el-GR"/>
        </w:rPr>
        <w:t xml:space="preserve">ευρύτερης </w:t>
      </w:r>
      <w:r w:rsidR="00313935" w:rsidRPr="00313935">
        <w:rPr>
          <w:rFonts w:ascii="Bookman Old Style" w:hAnsi="Bookman Old Style"/>
          <w:i/>
          <w:iCs/>
          <w:color w:val="002060"/>
          <w:sz w:val="24"/>
          <w:szCs w:val="24"/>
          <w:lang w:val="el-GR"/>
        </w:rPr>
        <w:t>δικαστικής</w:t>
      </w:r>
      <w:r w:rsidRPr="00313935">
        <w:rPr>
          <w:rFonts w:ascii="Bookman Old Style" w:hAnsi="Bookman Old Style"/>
          <w:i/>
          <w:iCs/>
          <w:color w:val="002060"/>
          <w:sz w:val="24"/>
          <w:szCs w:val="24"/>
          <w:lang w:val="el-GR"/>
        </w:rPr>
        <w:t xml:space="preserve"> </w:t>
      </w:r>
      <w:r w:rsidR="00313935" w:rsidRPr="00313935">
        <w:rPr>
          <w:rFonts w:ascii="Bookman Old Style" w:hAnsi="Bookman Old Style"/>
          <w:i/>
          <w:iCs/>
          <w:color w:val="002060"/>
          <w:sz w:val="24"/>
          <w:szCs w:val="24"/>
          <w:lang w:val="el-GR"/>
        </w:rPr>
        <w:t>πολιτικής</w:t>
      </w:r>
      <w:r>
        <w:rPr>
          <w:rFonts w:ascii="Bookman Old Style" w:hAnsi="Bookman Old Style"/>
          <w:color w:val="002060"/>
          <w:sz w:val="24"/>
          <w:szCs w:val="24"/>
          <w:lang w:val="el-GR"/>
        </w:rPr>
        <w:t>» σύ</w:t>
      </w:r>
      <w:r w:rsidR="0024035A">
        <w:rPr>
          <w:rFonts w:ascii="Bookman Old Style" w:hAnsi="Bookman Old Style"/>
          <w:color w:val="002060"/>
          <w:sz w:val="24"/>
          <w:szCs w:val="24"/>
          <w:lang w:val="el-GR"/>
        </w:rPr>
        <w:t>μ</w:t>
      </w:r>
      <w:r>
        <w:rPr>
          <w:rFonts w:ascii="Bookman Old Style" w:hAnsi="Bookman Old Style"/>
          <w:color w:val="002060"/>
          <w:sz w:val="24"/>
          <w:szCs w:val="24"/>
          <w:lang w:val="el-GR"/>
        </w:rPr>
        <w:t>πλε</w:t>
      </w:r>
      <w:r w:rsidR="003F2812">
        <w:rPr>
          <w:rFonts w:ascii="Bookman Old Style" w:hAnsi="Bookman Old Style"/>
          <w:color w:val="002060"/>
          <w:sz w:val="24"/>
          <w:szCs w:val="24"/>
          <w:lang w:val="el-GR"/>
        </w:rPr>
        <w:t>υσ</w:t>
      </w:r>
      <w:r>
        <w:rPr>
          <w:rFonts w:ascii="Bookman Old Style" w:hAnsi="Bookman Old Style"/>
          <w:color w:val="002060"/>
          <w:sz w:val="24"/>
          <w:szCs w:val="24"/>
          <w:lang w:val="el-GR"/>
        </w:rPr>
        <w:t xml:space="preserve">ης της νομολογίας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313935">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με την εκάστοτε </w:t>
      </w:r>
      <w:r w:rsidR="00313935">
        <w:rPr>
          <w:rFonts w:ascii="Bookman Old Style" w:hAnsi="Bookman Old Style"/>
          <w:color w:val="002060"/>
          <w:sz w:val="24"/>
          <w:szCs w:val="24"/>
          <w:lang w:val="el-GR"/>
        </w:rPr>
        <w:t>δημοσιοοικονομική</w:t>
      </w:r>
      <w:r>
        <w:rPr>
          <w:rFonts w:ascii="Bookman Old Style" w:hAnsi="Bookman Old Style"/>
          <w:color w:val="002060"/>
          <w:sz w:val="24"/>
          <w:szCs w:val="24"/>
          <w:lang w:val="el-GR"/>
        </w:rPr>
        <w:t xml:space="preserve"> πολιτική του κράτους εις επίτευξη εδώ του στόχου</w:t>
      </w:r>
      <w:r w:rsidR="00313935">
        <w:rPr>
          <w:rFonts w:ascii="Bookman Old Style" w:hAnsi="Bookman Old Style"/>
          <w:color w:val="002060"/>
          <w:sz w:val="24"/>
          <w:szCs w:val="24"/>
          <w:lang w:val="el-GR"/>
        </w:rPr>
        <w:t>,</w:t>
      </w:r>
      <w:r>
        <w:rPr>
          <w:rFonts w:ascii="Bookman Old Style" w:hAnsi="Bookman Old Style"/>
          <w:color w:val="002060"/>
          <w:sz w:val="24"/>
          <w:szCs w:val="24"/>
          <w:lang w:val="el-GR"/>
        </w:rPr>
        <w:t xml:space="preserve"> ο οποίος θεωρείται  </w:t>
      </w:r>
      <w:r w:rsidR="00313935">
        <w:rPr>
          <w:rFonts w:ascii="Bookman Old Style" w:hAnsi="Bookman Old Style"/>
          <w:color w:val="002060"/>
          <w:sz w:val="24"/>
          <w:szCs w:val="24"/>
          <w:lang w:val="el-GR"/>
        </w:rPr>
        <w:t>υπέρτατος,</w:t>
      </w:r>
      <w:r>
        <w:rPr>
          <w:rFonts w:ascii="Bookman Old Style" w:hAnsi="Bookman Old Style"/>
          <w:color w:val="002060"/>
          <w:sz w:val="24"/>
          <w:szCs w:val="24"/>
          <w:lang w:val="el-GR"/>
        </w:rPr>
        <w:t xml:space="preserve"> και αυτός είναι η διάσωσή της οικονομίας.</w:t>
      </w:r>
      <w:r w:rsidR="00313935">
        <w:rPr>
          <w:rFonts w:ascii="Bookman Old Style" w:hAnsi="Bookman Old Style"/>
          <w:color w:val="002060"/>
          <w:sz w:val="24"/>
          <w:szCs w:val="24"/>
          <w:lang w:val="el-GR"/>
        </w:rPr>
        <w:t xml:space="preserve"> Ε</w:t>
      </w:r>
      <w:r>
        <w:rPr>
          <w:rFonts w:ascii="Bookman Old Style" w:hAnsi="Bookman Old Style"/>
          <w:color w:val="002060"/>
          <w:sz w:val="24"/>
          <w:szCs w:val="24"/>
          <w:lang w:val="el-GR"/>
        </w:rPr>
        <w:t>δώ</w:t>
      </w:r>
      <w:r w:rsidR="00313935">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σε αντίθεση με τη νομολογία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313935">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για τη μη </w:t>
      </w:r>
      <w:proofErr w:type="spellStart"/>
      <w:r>
        <w:rPr>
          <w:rFonts w:ascii="Bookman Old Style" w:hAnsi="Bookman Old Style"/>
          <w:color w:val="002060"/>
          <w:sz w:val="24"/>
          <w:szCs w:val="24"/>
          <w:lang w:val="el-GR"/>
        </w:rPr>
        <w:t>δεχτότητα</w:t>
      </w:r>
      <w:proofErr w:type="spellEnd"/>
      <w:r>
        <w:rPr>
          <w:rFonts w:ascii="Bookman Old Style" w:hAnsi="Bookman Old Style"/>
          <w:color w:val="002060"/>
          <w:sz w:val="24"/>
          <w:szCs w:val="24"/>
          <w:lang w:val="el-GR"/>
        </w:rPr>
        <w:t xml:space="preserve"> της </w:t>
      </w:r>
      <w:r w:rsidR="00313935">
        <w:rPr>
          <w:rFonts w:ascii="Bookman Old Style" w:hAnsi="Bookman Old Style"/>
          <w:color w:val="002060"/>
          <w:sz w:val="24"/>
          <w:szCs w:val="24"/>
          <w:lang w:val="el-GR"/>
        </w:rPr>
        <w:t>παρανόμως</w:t>
      </w:r>
      <w:r>
        <w:rPr>
          <w:rFonts w:ascii="Bookman Old Style" w:hAnsi="Bookman Old Style"/>
          <w:color w:val="002060"/>
          <w:sz w:val="24"/>
          <w:szCs w:val="24"/>
          <w:lang w:val="el-GR"/>
        </w:rPr>
        <w:t xml:space="preserve"> και αντισυνταγματικά </w:t>
      </w:r>
      <w:proofErr w:type="spellStart"/>
      <w:r>
        <w:rPr>
          <w:rFonts w:ascii="Bookman Old Style" w:hAnsi="Bookman Old Style"/>
          <w:color w:val="002060"/>
          <w:sz w:val="24"/>
          <w:szCs w:val="24"/>
          <w:lang w:val="el-GR"/>
        </w:rPr>
        <w:t>ληφθείσης</w:t>
      </w:r>
      <w:proofErr w:type="spellEnd"/>
      <w:r>
        <w:rPr>
          <w:rFonts w:ascii="Bookman Old Style" w:hAnsi="Bookman Old Style"/>
          <w:color w:val="002060"/>
          <w:sz w:val="24"/>
          <w:szCs w:val="24"/>
          <w:lang w:val="el-GR"/>
        </w:rPr>
        <w:t xml:space="preserve"> </w:t>
      </w:r>
      <w:r w:rsidR="00313935">
        <w:rPr>
          <w:rFonts w:ascii="Bookman Old Style" w:hAnsi="Bookman Old Style"/>
          <w:color w:val="002060"/>
          <w:sz w:val="24"/>
          <w:szCs w:val="24"/>
          <w:lang w:val="el-GR"/>
        </w:rPr>
        <w:t>μαρτυρίας</w:t>
      </w:r>
      <w:r>
        <w:rPr>
          <w:rFonts w:ascii="Bookman Old Style" w:hAnsi="Bookman Old Style"/>
          <w:color w:val="002060"/>
          <w:sz w:val="24"/>
          <w:szCs w:val="24"/>
          <w:lang w:val="el-GR"/>
        </w:rPr>
        <w:t xml:space="preserve">, </w:t>
      </w:r>
      <w:r w:rsidR="00313935">
        <w:rPr>
          <w:rFonts w:ascii="Bookman Old Style" w:hAnsi="Bookman Old Style"/>
          <w:color w:val="002060"/>
          <w:sz w:val="24"/>
          <w:szCs w:val="24"/>
          <w:lang w:val="el-GR"/>
        </w:rPr>
        <w:t>«</w:t>
      </w:r>
      <w:r w:rsidRPr="00313935">
        <w:rPr>
          <w:rFonts w:ascii="Bookman Old Style" w:hAnsi="Bookman Old Style"/>
          <w:i/>
          <w:iCs/>
          <w:color w:val="002060"/>
          <w:sz w:val="24"/>
          <w:szCs w:val="24"/>
          <w:lang w:val="el-GR"/>
        </w:rPr>
        <w:t>ο σκοπός παν</w:t>
      </w:r>
      <w:r w:rsidR="00313935">
        <w:rPr>
          <w:rFonts w:ascii="Bookman Old Style" w:hAnsi="Bookman Old Style"/>
          <w:i/>
          <w:iCs/>
          <w:color w:val="002060"/>
          <w:sz w:val="24"/>
          <w:szCs w:val="24"/>
          <w:lang w:val="el-GR"/>
        </w:rPr>
        <w:t xml:space="preserve"> </w:t>
      </w:r>
      <w:r w:rsidRPr="00313935">
        <w:rPr>
          <w:rFonts w:ascii="Bookman Old Style" w:hAnsi="Bookman Old Style"/>
          <w:i/>
          <w:iCs/>
          <w:color w:val="002060"/>
          <w:sz w:val="24"/>
          <w:szCs w:val="24"/>
          <w:lang w:val="el-GR"/>
        </w:rPr>
        <w:t>αγιάζει τα μέσα</w:t>
      </w:r>
      <w:r w:rsidR="00313935">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
    <w:p w14:paraId="18304A9C" w14:textId="77777777" w:rsidR="00AE2ECF" w:rsidRDefault="00AE2ECF" w:rsidP="00C250DA">
      <w:pPr>
        <w:spacing w:line="360" w:lineRule="auto"/>
        <w:ind w:right="-46"/>
        <w:rPr>
          <w:rFonts w:ascii="Bookman Old Style" w:hAnsi="Bookman Old Style"/>
          <w:color w:val="002060"/>
          <w:sz w:val="24"/>
          <w:szCs w:val="24"/>
          <w:lang w:val="el-GR"/>
        </w:rPr>
      </w:pPr>
    </w:p>
    <w:p w14:paraId="0FAB0A15" w14:textId="04DDC644"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Στο δεύτερο κατά σειρά χρονολογικά βιβλίο του Κώστα Παρασκευά «</w:t>
      </w:r>
      <w:r w:rsidRPr="00313935">
        <w:rPr>
          <w:rFonts w:ascii="Bookman Old Style" w:hAnsi="Bookman Old Style"/>
          <w:b/>
          <w:bCs/>
          <w:color w:val="002060"/>
          <w:sz w:val="24"/>
          <w:szCs w:val="24"/>
          <w:lang w:val="el-GR"/>
        </w:rPr>
        <w:t>Κυπριακό Διοικητικό Δίκαιο. Γενικό Μέρος»</w:t>
      </w:r>
      <w:r>
        <w:rPr>
          <w:rFonts w:ascii="Bookman Old Style" w:hAnsi="Bookman Old Style"/>
          <w:color w:val="002060"/>
          <w:sz w:val="24"/>
          <w:szCs w:val="24"/>
          <w:lang w:val="el-GR"/>
        </w:rPr>
        <w:t xml:space="preserve">, 2017, ο </w:t>
      </w:r>
      <w:r w:rsidR="00313935">
        <w:rPr>
          <w:rFonts w:ascii="Bookman Old Style" w:hAnsi="Bookman Old Style"/>
          <w:color w:val="002060"/>
          <w:sz w:val="24"/>
          <w:szCs w:val="24"/>
          <w:lang w:val="el-GR"/>
        </w:rPr>
        <w:t>Κώστας</w:t>
      </w:r>
      <w:r>
        <w:rPr>
          <w:rFonts w:ascii="Bookman Old Style" w:hAnsi="Bookman Old Style"/>
          <w:color w:val="002060"/>
          <w:sz w:val="24"/>
          <w:szCs w:val="24"/>
          <w:lang w:val="el-GR"/>
        </w:rPr>
        <w:t xml:space="preserve"> Παρασκευά μας έδωσε ένα ολοκληρωμένο βιβλίο εμπεριστατωμένο από κάθε άποψη στον τομέα του Διοικητικού Δικαίου. </w:t>
      </w:r>
    </w:p>
    <w:p w14:paraId="2FAE7F14" w14:textId="77777777" w:rsidR="00AE2ECF" w:rsidRDefault="00AE2ECF" w:rsidP="00C250DA">
      <w:pPr>
        <w:spacing w:line="360" w:lineRule="auto"/>
        <w:ind w:right="-46"/>
        <w:rPr>
          <w:rFonts w:ascii="Bookman Old Style" w:hAnsi="Bookman Old Style"/>
          <w:color w:val="002060"/>
          <w:sz w:val="24"/>
          <w:szCs w:val="24"/>
          <w:lang w:val="el-GR"/>
        </w:rPr>
      </w:pPr>
    </w:p>
    <w:p w14:paraId="544DE5A0" w14:textId="1183EFF3"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Σαν νεαρός δικηγόρος, αρχές της δεκαετίας του 80, ήρθα για πρώτη φορά αντιμέτωπος με το κυπριακό διοικητικό δίκαιο, προερχόμενος από τον </w:t>
      </w:r>
      <w:proofErr w:type="spellStart"/>
      <w:r>
        <w:rPr>
          <w:rFonts w:ascii="Bookman Old Style" w:hAnsi="Bookman Old Style"/>
          <w:color w:val="002060"/>
          <w:sz w:val="24"/>
          <w:szCs w:val="24"/>
          <w:lang w:val="el-GR"/>
        </w:rPr>
        <w:t>αγγλοσαξωνικό</w:t>
      </w:r>
      <w:proofErr w:type="spellEnd"/>
      <w:r>
        <w:rPr>
          <w:rFonts w:ascii="Bookman Old Style" w:hAnsi="Bookman Old Style"/>
          <w:color w:val="002060"/>
          <w:sz w:val="24"/>
          <w:szCs w:val="24"/>
          <w:lang w:val="el-GR"/>
        </w:rPr>
        <w:t xml:space="preserve"> τρόπο σκέψης και σπουδής</w:t>
      </w:r>
      <w:r w:rsidR="000E72E6">
        <w:rPr>
          <w:rFonts w:ascii="Bookman Old Style" w:hAnsi="Bookman Old Style"/>
          <w:color w:val="002060"/>
          <w:sz w:val="24"/>
          <w:szCs w:val="24"/>
          <w:lang w:val="el-GR"/>
        </w:rPr>
        <w:t xml:space="preserve"> </w:t>
      </w:r>
      <w:proofErr w:type="spellStart"/>
      <w:r w:rsidR="000E72E6">
        <w:rPr>
          <w:rFonts w:ascii="Bookman Old Style" w:hAnsi="Bookman Old Style"/>
          <w:color w:val="002060"/>
          <w:sz w:val="24"/>
          <w:szCs w:val="24"/>
          <w:lang w:val="el-GR"/>
        </w:rPr>
        <w:t>ασχετον</w:t>
      </w:r>
      <w:proofErr w:type="spellEnd"/>
      <w:r>
        <w:rPr>
          <w:rFonts w:ascii="Bookman Old Style" w:hAnsi="Bookman Old Style"/>
          <w:color w:val="002060"/>
          <w:sz w:val="24"/>
          <w:szCs w:val="24"/>
          <w:lang w:val="el-GR"/>
        </w:rPr>
        <w:t xml:space="preserve"> με το Ηπειρωτικό Διοικητικό Δίκαιο. </w:t>
      </w:r>
    </w:p>
    <w:p w14:paraId="4B6F1047" w14:textId="77777777" w:rsidR="00AE2ECF" w:rsidRDefault="00AE2ECF" w:rsidP="00C250DA">
      <w:pPr>
        <w:spacing w:line="360" w:lineRule="auto"/>
        <w:ind w:right="-46"/>
        <w:rPr>
          <w:rFonts w:ascii="Bookman Old Style" w:hAnsi="Bookman Old Style"/>
          <w:color w:val="002060"/>
          <w:sz w:val="24"/>
          <w:szCs w:val="24"/>
          <w:lang w:val="el-GR"/>
        </w:rPr>
      </w:pPr>
    </w:p>
    <w:p w14:paraId="7ED055DF" w14:textId="55746B35"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Στην Αγγλία, το διοικητικό δίκαιο </w:t>
      </w:r>
      <w:proofErr w:type="spellStart"/>
      <w:r>
        <w:rPr>
          <w:rFonts w:ascii="Bookman Old Style" w:hAnsi="Bookman Old Style"/>
          <w:color w:val="002060"/>
          <w:sz w:val="24"/>
          <w:szCs w:val="24"/>
          <w:lang w:val="el-GR"/>
        </w:rPr>
        <w:t>διδάσκετο</w:t>
      </w:r>
      <w:proofErr w:type="spellEnd"/>
      <w:r>
        <w:rPr>
          <w:rFonts w:ascii="Bookman Old Style" w:hAnsi="Bookman Old Style"/>
          <w:color w:val="002060"/>
          <w:sz w:val="24"/>
          <w:szCs w:val="24"/>
          <w:lang w:val="el-GR"/>
        </w:rPr>
        <w:t xml:space="preserve"> σαν μέρος του συνταγματικού Δικαίου του άγραφου συντάγματος της </w:t>
      </w:r>
      <w:r w:rsidR="0024035A">
        <w:rPr>
          <w:rFonts w:ascii="Bookman Old Style" w:hAnsi="Bookman Old Style"/>
          <w:color w:val="002060"/>
          <w:sz w:val="24"/>
          <w:szCs w:val="24"/>
          <w:lang w:val="el-GR"/>
        </w:rPr>
        <w:t>Αγγλίας</w:t>
      </w:r>
      <w:r>
        <w:rPr>
          <w:rFonts w:ascii="Bookman Old Style" w:hAnsi="Bookman Old Style"/>
          <w:color w:val="002060"/>
          <w:sz w:val="24"/>
          <w:szCs w:val="24"/>
          <w:lang w:val="el-GR"/>
        </w:rPr>
        <w:t xml:space="preserve">, όταν το διοικητικό </w:t>
      </w:r>
      <w:r w:rsidR="0024035A">
        <w:rPr>
          <w:rFonts w:ascii="Bookman Old Style" w:hAnsi="Bookman Old Style"/>
          <w:color w:val="002060"/>
          <w:sz w:val="24"/>
          <w:szCs w:val="24"/>
          <w:lang w:val="el-GR"/>
        </w:rPr>
        <w:t>δίκαιο</w:t>
      </w:r>
      <w:r>
        <w:rPr>
          <w:rFonts w:ascii="Bookman Old Style" w:hAnsi="Bookman Old Style"/>
          <w:color w:val="002060"/>
          <w:sz w:val="24"/>
          <w:szCs w:val="24"/>
          <w:lang w:val="el-GR"/>
        </w:rPr>
        <w:t xml:space="preserve"> στην </w:t>
      </w:r>
      <w:r w:rsidR="0024035A">
        <w:rPr>
          <w:rFonts w:ascii="Bookman Old Style" w:hAnsi="Bookman Old Style"/>
          <w:color w:val="002060"/>
          <w:sz w:val="24"/>
          <w:szCs w:val="24"/>
          <w:lang w:val="el-GR"/>
        </w:rPr>
        <w:lastRenderedPageBreak/>
        <w:t>Αγγλία</w:t>
      </w:r>
      <w:r>
        <w:rPr>
          <w:rFonts w:ascii="Bookman Old Style" w:hAnsi="Bookman Old Style"/>
          <w:color w:val="002060"/>
          <w:sz w:val="24"/>
          <w:szCs w:val="24"/>
          <w:lang w:val="el-GR"/>
        </w:rPr>
        <w:t xml:space="preserve"> ήταν </w:t>
      </w:r>
      <w:r w:rsidR="0024035A">
        <w:rPr>
          <w:rFonts w:ascii="Bookman Old Style" w:hAnsi="Bookman Old Style"/>
          <w:color w:val="002060"/>
          <w:sz w:val="24"/>
          <w:szCs w:val="24"/>
          <w:lang w:val="el-GR"/>
        </w:rPr>
        <w:t>υποανάπτυκτο</w:t>
      </w:r>
      <w:r>
        <w:rPr>
          <w:rFonts w:ascii="Bookman Old Style" w:hAnsi="Bookman Old Style"/>
          <w:color w:val="002060"/>
          <w:sz w:val="24"/>
          <w:szCs w:val="24"/>
          <w:lang w:val="el-GR"/>
        </w:rPr>
        <w:t xml:space="preserve">. Δεν υπήρχε ολοκληρωμένο διοικητικό δίκαιο που να </w:t>
      </w:r>
      <w:r w:rsidR="0024035A">
        <w:rPr>
          <w:rFonts w:ascii="Bookman Old Style" w:hAnsi="Bookman Old Style"/>
          <w:color w:val="002060"/>
          <w:sz w:val="24"/>
          <w:szCs w:val="24"/>
          <w:lang w:val="el-GR"/>
        </w:rPr>
        <w:t>προσομοιάζει</w:t>
      </w:r>
      <w:r>
        <w:rPr>
          <w:rFonts w:ascii="Bookman Old Style" w:hAnsi="Bookman Old Style"/>
          <w:color w:val="002060"/>
          <w:sz w:val="24"/>
          <w:szCs w:val="24"/>
          <w:lang w:val="el-GR"/>
        </w:rPr>
        <w:t xml:space="preserve"> καθ</w:t>
      </w:r>
      <w:r w:rsidR="0024035A">
        <w:rPr>
          <w:rFonts w:ascii="Bookman Old Style" w:hAnsi="Bookman Old Style"/>
          <w:color w:val="002060"/>
          <w:sz w:val="24"/>
          <w:szCs w:val="24"/>
          <w:lang w:val="el-GR"/>
        </w:rPr>
        <w:t>’ οιονδήποτε</w:t>
      </w:r>
      <w:r>
        <w:rPr>
          <w:rFonts w:ascii="Bookman Old Style" w:hAnsi="Bookman Old Style"/>
          <w:color w:val="002060"/>
          <w:sz w:val="24"/>
          <w:szCs w:val="24"/>
          <w:lang w:val="el-GR"/>
        </w:rPr>
        <w:t xml:space="preserve"> τρόπο με το Ηπειρωτικό Δ</w:t>
      </w:r>
      <w:r w:rsidR="0024035A">
        <w:rPr>
          <w:rFonts w:ascii="Bookman Old Style" w:hAnsi="Bookman Old Style"/>
          <w:color w:val="002060"/>
          <w:sz w:val="24"/>
          <w:szCs w:val="24"/>
          <w:lang w:val="el-GR"/>
        </w:rPr>
        <w:t>ιοικητικό Δίκαιο</w:t>
      </w:r>
      <w:r>
        <w:rPr>
          <w:rFonts w:ascii="Bookman Old Style" w:hAnsi="Bookman Old Style"/>
          <w:color w:val="002060"/>
          <w:sz w:val="24"/>
          <w:szCs w:val="24"/>
          <w:lang w:val="el-GR"/>
        </w:rPr>
        <w:t xml:space="preserve"> και </w:t>
      </w:r>
      <w:r w:rsidR="0024035A">
        <w:rPr>
          <w:rFonts w:ascii="Bookman Old Style" w:hAnsi="Bookman Old Style"/>
          <w:color w:val="002060"/>
          <w:sz w:val="24"/>
          <w:szCs w:val="24"/>
          <w:lang w:val="el-GR"/>
        </w:rPr>
        <w:t>ιδιαίτερα</w:t>
      </w:r>
      <w:r>
        <w:rPr>
          <w:rFonts w:ascii="Bookman Old Style" w:hAnsi="Bookman Old Style"/>
          <w:color w:val="002060"/>
          <w:sz w:val="24"/>
          <w:szCs w:val="24"/>
          <w:lang w:val="el-GR"/>
        </w:rPr>
        <w:t xml:space="preserve"> το ελληνικό. </w:t>
      </w:r>
    </w:p>
    <w:p w14:paraId="197B434D" w14:textId="77777777" w:rsidR="00AE2ECF" w:rsidRDefault="00AE2ECF" w:rsidP="00C250DA">
      <w:pPr>
        <w:spacing w:line="360" w:lineRule="auto"/>
        <w:ind w:right="-46"/>
        <w:rPr>
          <w:rFonts w:ascii="Bookman Old Style" w:hAnsi="Bookman Old Style"/>
          <w:color w:val="002060"/>
          <w:sz w:val="24"/>
          <w:szCs w:val="24"/>
          <w:lang w:val="el-GR"/>
        </w:rPr>
      </w:pPr>
    </w:p>
    <w:p w14:paraId="28D19B0B" w14:textId="35997978" w:rsidR="00AE2ECF" w:rsidRDefault="0024035A"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Πράξεις</w:t>
      </w:r>
      <w:r w:rsidR="00AE2ECF">
        <w:rPr>
          <w:rFonts w:ascii="Bookman Old Style" w:hAnsi="Bookman Old Style"/>
          <w:color w:val="002060"/>
          <w:sz w:val="24"/>
          <w:szCs w:val="24"/>
          <w:lang w:val="el-GR"/>
        </w:rPr>
        <w:t xml:space="preserve"> τη</w:t>
      </w:r>
      <w:r>
        <w:rPr>
          <w:rFonts w:ascii="Bookman Old Style" w:hAnsi="Bookman Old Style"/>
          <w:color w:val="002060"/>
          <w:sz w:val="24"/>
          <w:szCs w:val="24"/>
          <w:lang w:val="el-GR"/>
        </w:rPr>
        <w:t>ς</w:t>
      </w:r>
      <w:r w:rsidR="00AE2ECF">
        <w:rPr>
          <w:rFonts w:ascii="Bookman Old Style" w:hAnsi="Bookman Old Style"/>
          <w:color w:val="002060"/>
          <w:sz w:val="24"/>
          <w:szCs w:val="24"/>
          <w:lang w:val="el-GR"/>
        </w:rPr>
        <w:t xml:space="preserve"> διοίκησης στην </w:t>
      </w:r>
      <w:r>
        <w:rPr>
          <w:rFonts w:ascii="Bookman Old Style" w:hAnsi="Bookman Old Style"/>
          <w:color w:val="002060"/>
          <w:sz w:val="24"/>
          <w:szCs w:val="24"/>
          <w:lang w:val="el-GR"/>
        </w:rPr>
        <w:t>Αγγλία</w:t>
      </w:r>
      <w:r w:rsidR="00AE2ECF">
        <w:rPr>
          <w:rFonts w:ascii="Bookman Old Style" w:hAnsi="Bookman Old Style"/>
          <w:color w:val="002060"/>
          <w:sz w:val="24"/>
          <w:szCs w:val="24"/>
          <w:lang w:val="el-GR"/>
        </w:rPr>
        <w:t xml:space="preserve"> ή και παραλείψεις</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w:t>
      </w:r>
      <w:proofErr w:type="spellStart"/>
      <w:r w:rsidR="00AE2ECF">
        <w:rPr>
          <w:rFonts w:ascii="Bookman Old Style" w:hAnsi="Bookman Old Style"/>
          <w:color w:val="002060"/>
          <w:sz w:val="24"/>
          <w:szCs w:val="24"/>
          <w:lang w:val="el-GR"/>
        </w:rPr>
        <w:t>ελέγχοντο</w:t>
      </w:r>
      <w:proofErr w:type="spellEnd"/>
      <w:r w:rsidR="00AE2ECF">
        <w:rPr>
          <w:rFonts w:ascii="Bookman Old Style" w:hAnsi="Bookman Old Style"/>
          <w:color w:val="002060"/>
          <w:sz w:val="24"/>
          <w:szCs w:val="24"/>
          <w:lang w:val="el-GR"/>
        </w:rPr>
        <w:t xml:space="preserve"> με το ανεπαρκέστατο</w:t>
      </w:r>
      <w:r>
        <w:rPr>
          <w:rFonts w:ascii="Bookman Old Style" w:hAnsi="Bookman Old Style"/>
          <w:color w:val="002060"/>
          <w:sz w:val="24"/>
          <w:szCs w:val="24"/>
          <w:lang w:val="el-GR"/>
        </w:rPr>
        <w:t xml:space="preserve"> </w:t>
      </w:r>
      <w:r w:rsidR="00AE2ECF">
        <w:rPr>
          <w:rFonts w:ascii="Bookman Old Style" w:hAnsi="Bookman Old Style"/>
          <w:color w:val="002060"/>
          <w:sz w:val="24"/>
          <w:szCs w:val="24"/>
          <w:lang w:val="el-GR"/>
        </w:rPr>
        <w:t>μέσο των προνομιακών ενταλμάτων</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w:t>
      </w:r>
      <w:r w:rsidR="00AE2ECF" w:rsidRPr="00C13276">
        <w:rPr>
          <w:rFonts w:ascii="Bookman Old Style" w:hAnsi="Bookman Old Style"/>
          <w:i/>
          <w:iCs/>
          <w:color w:val="002060"/>
          <w:sz w:val="24"/>
          <w:szCs w:val="24"/>
        </w:rPr>
        <w:t>certiorari</w:t>
      </w:r>
      <w:r w:rsidR="00AE2ECF" w:rsidRPr="00C13276">
        <w:rPr>
          <w:rFonts w:ascii="Bookman Old Style" w:hAnsi="Bookman Old Style"/>
          <w:i/>
          <w:iCs/>
          <w:color w:val="002060"/>
          <w:sz w:val="24"/>
          <w:szCs w:val="24"/>
          <w:lang w:val="el-GR"/>
        </w:rPr>
        <w:t xml:space="preserve">, </w:t>
      </w:r>
      <w:r w:rsidR="00AE2ECF" w:rsidRPr="00C13276">
        <w:rPr>
          <w:rFonts w:ascii="Bookman Old Style" w:hAnsi="Bookman Old Style"/>
          <w:i/>
          <w:iCs/>
          <w:color w:val="002060"/>
          <w:sz w:val="24"/>
          <w:szCs w:val="24"/>
        </w:rPr>
        <w:t>mandamus</w:t>
      </w:r>
      <w:r w:rsidR="00AE2ECF" w:rsidRPr="00C13276">
        <w:rPr>
          <w:rFonts w:ascii="Bookman Old Style" w:hAnsi="Bookman Old Style"/>
          <w:i/>
          <w:iCs/>
          <w:color w:val="002060"/>
          <w:sz w:val="24"/>
          <w:szCs w:val="24"/>
          <w:lang w:val="el-GR"/>
        </w:rPr>
        <w:t xml:space="preserve">, </w:t>
      </w:r>
      <w:r w:rsidR="00AE2ECF" w:rsidRPr="00C13276">
        <w:rPr>
          <w:rFonts w:ascii="Bookman Old Style" w:hAnsi="Bookman Old Style"/>
          <w:i/>
          <w:iCs/>
          <w:color w:val="002060"/>
          <w:sz w:val="24"/>
          <w:szCs w:val="24"/>
        </w:rPr>
        <w:t>prohibi</w:t>
      </w:r>
      <w:r w:rsidRPr="00C13276">
        <w:rPr>
          <w:rFonts w:ascii="Bookman Old Style" w:hAnsi="Bookman Old Style"/>
          <w:i/>
          <w:iCs/>
          <w:color w:val="002060"/>
          <w:sz w:val="24"/>
          <w:szCs w:val="24"/>
        </w:rPr>
        <w:t>tion</w:t>
      </w:r>
      <w:r w:rsidR="00AE2ECF" w:rsidRPr="00C13276">
        <w:rPr>
          <w:rFonts w:ascii="Bookman Old Style" w:hAnsi="Bookman Old Style"/>
          <w:i/>
          <w:iCs/>
          <w:color w:val="002060"/>
          <w:sz w:val="24"/>
          <w:szCs w:val="24"/>
          <w:lang w:val="el-GR"/>
        </w:rPr>
        <w:t xml:space="preserve"> </w:t>
      </w:r>
      <w:r w:rsidR="00AE2ECF">
        <w:rPr>
          <w:rFonts w:ascii="Bookman Old Style" w:hAnsi="Bookman Old Style"/>
          <w:color w:val="002060"/>
          <w:sz w:val="24"/>
          <w:szCs w:val="24"/>
          <w:lang w:val="el-GR"/>
        </w:rPr>
        <w:t xml:space="preserve">και </w:t>
      </w:r>
      <w:r w:rsidR="00300FD4" w:rsidRPr="00C13276">
        <w:rPr>
          <w:rFonts w:ascii="Bookman Old Style" w:hAnsi="Bookman Old Style"/>
          <w:i/>
          <w:iCs/>
          <w:color w:val="002060"/>
          <w:sz w:val="24"/>
          <w:szCs w:val="24"/>
          <w:shd w:val="clear" w:color="auto" w:fill="FFFFFF"/>
        </w:rPr>
        <w:t>quo</w:t>
      </w:r>
      <w:r w:rsidR="00300FD4" w:rsidRPr="00862F01">
        <w:rPr>
          <w:rFonts w:ascii="Bookman Old Style" w:hAnsi="Bookman Old Style"/>
          <w:i/>
          <w:iCs/>
          <w:color w:val="002060"/>
          <w:sz w:val="24"/>
          <w:szCs w:val="24"/>
          <w:shd w:val="clear" w:color="auto" w:fill="FFFFFF"/>
          <w:lang w:val="el-GR"/>
        </w:rPr>
        <w:t xml:space="preserve"> </w:t>
      </w:r>
      <w:r w:rsidR="00300FD4" w:rsidRPr="00C13276">
        <w:rPr>
          <w:rFonts w:ascii="Bookman Old Style" w:hAnsi="Bookman Old Style"/>
          <w:i/>
          <w:iCs/>
          <w:color w:val="002060"/>
          <w:sz w:val="24"/>
          <w:szCs w:val="24"/>
          <w:shd w:val="clear" w:color="auto" w:fill="FFFFFF"/>
        </w:rPr>
        <w:t>warranto</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τα </w:t>
      </w:r>
      <w:r>
        <w:rPr>
          <w:rFonts w:ascii="Bookman Old Style" w:hAnsi="Bookman Old Style"/>
          <w:color w:val="002060"/>
          <w:sz w:val="24"/>
          <w:szCs w:val="24"/>
          <w:lang w:val="el-GR"/>
        </w:rPr>
        <w:t>οποία</w:t>
      </w:r>
      <w:r w:rsidR="00AE2ECF">
        <w:rPr>
          <w:rFonts w:ascii="Bookman Old Style" w:hAnsi="Bookman Old Style"/>
          <w:color w:val="002060"/>
          <w:sz w:val="24"/>
          <w:szCs w:val="24"/>
          <w:lang w:val="el-GR"/>
        </w:rPr>
        <w:t xml:space="preserve"> </w:t>
      </w:r>
      <w:proofErr w:type="spellStart"/>
      <w:r w:rsidR="00AE2ECF">
        <w:rPr>
          <w:rFonts w:ascii="Bookman Old Style" w:hAnsi="Bookman Old Style"/>
          <w:color w:val="002060"/>
          <w:sz w:val="24"/>
          <w:szCs w:val="24"/>
          <w:lang w:val="el-GR"/>
        </w:rPr>
        <w:t>εκδίδοντο</w:t>
      </w:r>
      <w:proofErr w:type="spellEnd"/>
      <w:r w:rsidR="00AE2ECF">
        <w:rPr>
          <w:rFonts w:ascii="Bookman Old Style" w:hAnsi="Bookman Old Style"/>
          <w:color w:val="002060"/>
          <w:sz w:val="24"/>
          <w:szCs w:val="24"/>
          <w:lang w:val="el-GR"/>
        </w:rPr>
        <w:t xml:space="preserve"> από</w:t>
      </w:r>
      <w:r>
        <w:rPr>
          <w:rFonts w:ascii="Bookman Old Style" w:hAnsi="Bookman Old Style"/>
          <w:color w:val="002060"/>
          <w:sz w:val="24"/>
          <w:szCs w:val="24"/>
          <w:lang w:val="el-GR"/>
        </w:rPr>
        <w:t xml:space="preserve"> </w:t>
      </w:r>
      <w:r w:rsidR="00AE2ECF">
        <w:rPr>
          <w:rFonts w:ascii="Bookman Old Style" w:hAnsi="Bookman Old Style"/>
          <w:color w:val="002060"/>
          <w:sz w:val="24"/>
          <w:szCs w:val="24"/>
          <w:lang w:val="el-GR"/>
        </w:rPr>
        <w:t xml:space="preserve">το </w:t>
      </w:r>
      <w:r w:rsidR="004272CC">
        <w:rPr>
          <w:rFonts w:ascii="Bookman Old Style" w:hAnsi="Bookman Old Style"/>
          <w:color w:val="002060"/>
          <w:sz w:val="24"/>
          <w:szCs w:val="24"/>
          <w:lang w:val="el-GR"/>
        </w:rPr>
        <w:t>Ανώτερο</w:t>
      </w:r>
      <w:r w:rsidR="00AE2ECF">
        <w:rPr>
          <w:rFonts w:ascii="Bookman Old Style" w:hAnsi="Bookman Old Style"/>
          <w:color w:val="002060"/>
          <w:sz w:val="24"/>
          <w:szCs w:val="24"/>
          <w:lang w:val="el-GR"/>
        </w:rPr>
        <w:t xml:space="preserve"> </w:t>
      </w:r>
      <w:r>
        <w:rPr>
          <w:rFonts w:ascii="Bookman Old Style" w:hAnsi="Bookman Old Style"/>
          <w:color w:val="002060"/>
          <w:sz w:val="24"/>
          <w:szCs w:val="24"/>
          <w:lang w:val="el-GR"/>
        </w:rPr>
        <w:t>Δικαστήριο</w:t>
      </w:r>
      <w:r w:rsidR="00AE2ECF">
        <w:rPr>
          <w:rFonts w:ascii="Bookman Old Style" w:hAnsi="Bookman Old Style"/>
          <w:color w:val="002060"/>
          <w:sz w:val="24"/>
          <w:szCs w:val="24"/>
          <w:lang w:val="el-GR"/>
        </w:rPr>
        <w:t xml:space="preserve"> της </w:t>
      </w:r>
      <w:r>
        <w:rPr>
          <w:rFonts w:ascii="Bookman Old Style" w:hAnsi="Bookman Old Style"/>
          <w:color w:val="002060"/>
          <w:sz w:val="24"/>
          <w:szCs w:val="24"/>
          <w:lang w:val="el-GR"/>
        </w:rPr>
        <w:t>Αγγλίας</w:t>
      </w:r>
      <w:r w:rsidR="00AE2ECF">
        <w:rPr>
          <w:rFonts w:ascii="Bookman Old Style" w:hAnsi="Bookman Old Style"/>
          <w:color w:val="002060"/>
          <w:sz w:val="24"/>
          <w:szCs w:val="24"/>
          <w:lang w:val="el-GR"/>
        </w:rPr>
        <w:t xml:space="preserve"> σε ένα ευρύτερο </w:t>
      </w:r>
      <w:r>
        <w:rPr>
          <w:rFonts w:ascii="Bookman Old Style" w:hAnsi="Bookman Old Style"/>
          <w:color w:val="002060"/>
          <w:sz w:val="24"/>
          <w:szCs w:val="24"/>
          <w:lang w:val="el-GR"/>
        </w:rPr>
        <w:t>πλαίσιο</w:t>
      </w:r>
      <w:r w:rsidR="00AE2ECF">
        <w:rPr>
          <w:rFonts w:ascii="Bookman Old Style" w:hAnsi="Bookman Old Style"/>
          <w:color w:val="002060"/>
          <w:sz w:val="24"/>
          <w:szCs w:val="24"/>
          <w:lang w:val="el-GR"/>
        </w:rPr>
        <w:t xml:space="preserve"> ελέγχου</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όχι μόνο διοικητικών αρχών που ασκούσαν </w:t>
      </w:r>
      <w:proofErr w:type="spellStart"/>
      <w:r w:rsidR="00AE2ECF">
        <w:rPr>
          <w:rFonts w:ascii="Bookman Old Style" w:hAnsi="Bookman Old Style"/>
          <w:color w:val="002060"/>
          <w:sz w:val="24"/>
          <w:szCs w:val="24"/>
          <w:lang w:val="el-GR"/>
        </w:rPr>
        <w:t>οι</w:t>
      </w:r>
      <w:r>
        <w:rPr>
          <w:rFonts w:ascii="Bookman Old Style" w:hAnsi="Bookman Old Style"/>
          <w:color w:val="002060"/>
          <w:sz w:val="24"/>
          <w:szCs w:val="24"/>
          <w:lang w:val="el-GR"/>
        </w:rPr>
        <w:t>ο</w:t>
      </w:r>
      <w:r w:rsidR="00AE2ECF">
        <w:rPr>
          <w:rFonts w:ascii="Bookman Old Style" w:hAnsi="Bookman Old Style"/>
          <w:color w:val="002060"/>
          <w:sz w:val="24"/>
          <w:szCs w:val="24"/>
          <w:lang w:val="el-GR"/>
        </w:rPr>
        <w:t>ν</w:t>
      </w:r>
      <w:r>
        <w:rPr>
          <w:rFonts w:ascii="Bookman Old Style" w:hAnsi="Bookman Old Style"/>
          <w:color w:val="002060"/>
          <w:sz w:val="24"/>
          <w:szCs w:val="24"/>
          <w:lang w:val="el-GR"/>
        </w:rPr>
        <w:t>ε</w:t>
      </w:r>
      <w:r w:rsidR="00AE2ECF">
        <w:rPr>
          <w:rFonts w:ascii="Bookman Old Style" w:hAnsi="Bookman Old Style"/>
          <w:color w:val="002060"/>
          <w:sz w:val="24"/>
          <w:szCs w:val="24"/>
          <w:lang w:val="el-GR"/>
        </w:rPr>
        <w:t>ί</w:t>
      </w:r>
      <w:proofErr w:type="spellEnd"/>
      <w:r w:rsidR="00AE2ECF">
        <w:rPr>
          <w:rFonts w:ascii="Bookman Old Style" w:hAnsi="Bookman Old Style"/>
          <w:color w:val="002060"/>
          <w:sz w:val="24"/>
          <w:szCs w:val="24"/>
          <w:lang w:val="el-GR"/>
        </w:rPr>
        <w:t xml:space="preserve"> δικαστική εξουσία</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αλλά και των κατώτερων δικαστηρίων </w:t>
      </w:r>
      <w:r w:rsidR="004272CC">
        <w:rPr>
          <w:rFonts w:ascii="Bookman Old Style" w:hAnsi="Bookman Old Style"/>
          <w:color w:val="002060"/>
          <w:sz w:val="24"/>
          <w:szCs w:val="24"/>
          <w:lang w:val="el-GR"/>
        </w:rPr>
        <w:t xml:space="preserve">σε </w:t>
      </w:r>
      <w:r w:rsidR="00AE2ECF">
        <w:rPr>
          <w:rFonts w:ascii="Bookman Old Style" w:hAnsi="Bookman Old Style"/>
          <w:color w:val="002060"/>
          <w:sz w:val="24"/>
          <w:szCs w:val="24"/>
          <w:lang w:val="el-GR"/>
        </w:rPr>
        <w:t xml:space="preserve">περιορισμένο </w:t>
      </w:r>
      <w:r>
        <w:rPr>
          <w:rFonts w:ascii="Bookman Old Style" w:hAnsi="Bookman Old Style"/>
          <w:color w:val="002060"/>
          <w:sz w:val="24"/>
          <w:szCs w:val="24"/>
          <w:lang w:val="el-GR"/>
        </w:rPr>
        <w:t>πεδίο</w:t>
      </w:r>
      <w:r w:rsidR="00AE2ECF">
        <w:rPr>
          <w:rFonts w:ascii="Bookman Old Style" w:hAnsi="Bookman Old Style"/>
          <w:color w:val="002060"/>
          <w:sz w:val="24"/>
          <w:szCs w:val="24"/>
          <w:lang w:val="el-GR"/>
        </w:rPr>
        <w:t xml:space="preserve"> ελέγχου της αρμοδιότητας λήψης απόφασης και ή νομικού σφάλματος εμφανούς επί του </w:t>
      </w:r>
      <w:r>
        <w:rPr>
          <w:rFonts w:ascii="Bookman Old Style" w:hAnsi="Bookman Old Style"/>
          <w:color w:val="002060"/>
          <w:sz w:val="24"/>
          <w:szCs w:val="24"/>
          <w:lang w:val="el-GR"/>
        </w:rPr>
        <w:t>πρακτικού</w:t>
      </w:r>
      <w:r w:rsidR="00AE2ECF">
        <w:rPr>
          <w:rFonts w:ascii="Bookman Old Style" w:hAnsi="Bookman Old Style"/>
          <w:color w:val="002060"/>
          <w:sz w:val="24"/>
          <w:szCs w:val="24"/>
          <w:lang w:val="el-GR"/>
        </w:rPr>
        <w:t xml:space="preserve"> της απόφασης. </w:t>
      </w:r>
    </w:p>
    <w:p w14:paraId="0C35C612" w14:textId="77777777" w:rsidR="00AE2ECF" w:rsidRDefault="00AE2ECF" w:rsidP="00C250DA">
      <w:pPr>
        <w:spacing w:line="360" w:lineRule="auto"/>
        <w:ind w:right="-46"/>
        <w:rPr>
          <w:rFonts w:ascii="Bookman Old Style" w:hAnsi="Bookman Old Style"/>
          <w:color w:val="002060"/>
          <w:sz w:val="24"/>
          <w:szCs w:val="24"/>
          <w:lang w:val="el-GR"/>
        </w:rPr>
      </w:pPr>
    </w:p>
    <w:p w14:paraId="05FC688D" w14:textId="7364CFE8"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Είναι αρκετά μεταγενέστερα που στην </w:t>
      </w:r>
      <w:r w:rsidR="0024035A">
        <w:rPr>
          <w:rFonts w:ascii="Bookman Old Style" w:hAnsi="Bookman Old Style"/>
          <w:color w:val="002060"/>
          <w:sz w:val="24"/>
          <w:szCs w:val="24"/>
          <w:lang w:val="el-GR"/>
        </w:rPr>
        <w:t>Αγγλία</w:t>
      </w:r>
      <w:r>
        <w:rPr>
          <w:rFonts w:ascii="Bookman Old Style" w:hAnsi="Bookman Old Style"/>
          <w:color w:val="002060"/>
          <w:sz w:val="24"/>
          <w:szCs w:val="24"/>
          <w:lang w:val="el-GR"/>
        </w:rPr>
        <w:t xml:space="preserve"> καθιερώθηκε με πρακτικό </w:t>
      </w:r>
      <w:r w:rsidR="0024035A">
        <w:rPr>
          <w:rFonts w:ascii="Bookman Old Style" w:hAnsi="Bookman Old Style"/>
          <w:color w:val="002060"/>
          <w:sz w:val="24"/>
          <w:szCs w:val="24"/>
          <w:lang w:val="el-GR"/>
        </w:rPr>
        <w:t>τρόπο,</w:t>
      </w:r>
      <w:r>
        <w:rPr>
          <w:rFonts w:ascii="Bookman Old Style" w:hAnsi="Bookman Old Style"/>
          <w:color w:val="002060"/>
          <w:sz w:val="24"/>
          <w:szCs w:val="24"/>
          <w:lang w:val="el-GR"/>
        </w:rPr>
        <w:t xml:space="preserve"> και τροποποίη</w:t>
      </w:r>
      <w:r w:rsidR="0024035A">
        <w:rPr>
          <w:rFonts w:ascii="Bookman Old Style" w:hAnsi="Bookman Old Style"/>
          <w:color w:val="002060"/>
          <w:sz w:val="24"/>
          <w:szCs w:val="24"/>
          <w:lang w:val="el-GR"/>
        </w:rPr>
        <w:t>ση</w:t>
      </w:r>
      <w:r>
        <w:rPr>
          <w:rFonts w:ascii="Bookman Old Style" w:hAnsi="Bookman Old Style"/>
          <w:color w:val="002060"/>
          <w:sz w:val="24"/>
          <w:szCs w:val="24"/>
          <w:lang w:val="el-GR"/>
        </w:rPr>
        <w:t xml:space="preserve"> ουσιαστικά των θεσμών πολιτικής δικονομίας</w:t>
      </w:r>
      <w:r w:rsidR="0024035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δικαστική αναθεώρηση </w:t>
      </w:r>
      <w:r>
        <w:rPr>
          <w:rFonts w:ascii="Bookman Old Style" w:hAnsi="Bookman Old Style"/>
          <w:color w:val="002060"/>
          <w:sz w:val="24"/>
          <w:szCs w:val="24"/>
        </w:rPr>
        <w:t>judicial</w:t>
      </w:r>
      <w:r w:rsidRPr="00563199">
        <w:rPr>
          <w:rFonts w:ascii="Bookman Old Style" w:hAnsi="Bookman Old Style"/>
          <w:color w:val="002060"/>
          <w:sz w:val="24"/>
          <w:szCs w:val="24"/>
          <w:lang w:val="el-GR"/>
        </w:rPr>
        <w:t xml:space="preserve"> </w:t>
      </w:r>
      <w:r>
        <w:rPr>
          <w:rFonts w:ascii="Bookman Old Style" w:hAnsi="Bookman Old Style"/>
          <w:color w:val="002060"/>
          <w:sz w:val="24"/>
          <w:szCs w:val="24"/>
        </w:rPr>
        <w:t>review</w:t>
      </w:r>
      <w:r w:rsidRPr="00563199">
        <w:rPr>
          <w:rFonts w:ascii="Bookman Old Style" w:hAnsi="Bookman Old Style"/>
          <w:color w:val="002060"/>
          <w:sz w:val="24"/>
          <w:szCs w:val="24"/>
          <w:lang w:val="el-GR"/>
        </w:rPr>
        <w:t>,</w:t>
      </w:r>
      <w:r>
        <w:rPr>
          <w:rFonts w:ascii="Bookman Old Style" w:hAnsi="Bookman Old Style"/>
          <w:color w:val="002060"/>
          <w:sz w:val="24"/>
          <w:szCs w:val="24"/>
          <w:lang w:val="el-GR"/>
        </w:rPr>
        <w:t xml:space="preserve"> για να αναπτυχθεί σήμερα το διοικητικό δίκαιο σαν εφάμιλλο του Ηπειρωτικού Διοικητικού Δικαίου</w:t>
      </w:r>
      <w:r w:rsidR="00300FD4">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πολλές φορές θα έλεγα καλύτερο του κυπριακού διοικητικού </w:t>
      </w:r>
      <w:r w:rsidR="00300FD4">
        <w:rPr>
          <w:rFonts w:ascii="Bookman Old Style" w:hAnsi="Bookman Old Style"/>
          <w:color w:val="002060"/>
          <w:sz w:val="24"/>
          <w:szCs w:val="24"/>
          <w:lang w:val="el-GR"/>
        </w:rPr>
        <w:t>δ</w:t>
      </w:r>
      <w:r>
        <w:rPr>
          <w:rFonts w:ascii="Bookman Old Style" w:hAnsi="Bookman Old Style"/>
          <w:color w:val="002060"/>
          <w:sz w:val="24"/>
          <w:szCs w:val="24"/>
          <w:lang w:val="el-GR"/>
        </w:rPr>
        <w:t>ικαίου</w:t>
      </w:r>
      <w:r w:rsidR="00300FD4">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εφόσον ελέγχεται η ουσία στις πλείστες περιπτώσεις της νομιμότητας και ορθότητας της διοικητικής πράξης ή παράλειψης στο πλαίσιο πάντοτε της σχετικής επί του θέματος νομολογίας. </w:t>
      </w:r>
    </w:p>
    <w:p w14:paraId="3F438BB1" w14:textId="77777777" w:rsidR="00AE2ECF" w:rsidRDefault="00AE2ECF" w:rsidP="00C250DA">
      <w:pPr>
        <w:spacing w:line="360" w:lineRule="auto"/>
        <w:ind w:right="-46"/>
        <w:rPr>
          <w:rFonts w:ascii="Bookman Old Style" w:hAnsi="Bookman Old Style"/>
          <w:color w:val="002060"/>
          <w:sz w:val="24"/>
          <w:szCs w:val="24"/>
          <w:lang w:val="el-GR"/>
        </w:rPr>
      </w:pPr>
    </w:p>
    <w:p w14:paraId="1D52CE0F" w14:textId="578F4C4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Τότε λοιπόν</w:t>
      </w:r>
      <w:r w:rsidR="00300FD4">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ανατρέχαμε </w:t>
      </w:r>
      <w:r w:rsidR="000D318C">
        <w:rPr>
          <w:rFonts w:ascii="Bookman Old Style" w:hAnsi="Bookman Old Style"/>
          <w:color w:val="002060"/>
          <w:sz w:val="24"/>
          <w:szCs w:val="24"/>
          <w:lang w:val="el-GR"/>
        </w:rPr>
        <w:t>στο</w:t>
      </w:r>
      <w:r>
        <w:rPr>
          <w:rFonts w:ascii="Bookman Old Style" w:hAnsi="Bookman Old Style"/>
          <w:color w:val="002060"/>
          <w:sz w:val="24"/>
          <w:szCs w:val="24"/>
          <w:lang w:val="el-GR"/>
        </w:rPr>
        <w:t xml:space="preserve"> αγγλικό σύγγραμμα Τουρκοκύπριου νομικού για το διοικητικό δίκαιο του </w:t>
      </w:r>
      <w:proofErr w:type="spellStart"/>
      <w:r>
        <w:rPr>
          <w:rFonts w:ascii="Bookman Old Style" w:hAnsi="Bookman Old Style"/>
          <w:color w:val="002060"/>
          <w:sz w:val="24"/>
          <w:szCs w:val="24"/>
          <w:lang w:val="el-GR"/>
        </w:rPr>
        <w:t>κου</w:t>
      </w:r>
      <w:proofErr w:type="spellEnd"/>
      <w:r>
        <w:rPr>
          <w:rFonts w:ascii="Bookman Old Style" w:hAnsi="Bookman Old Style"/>
          <w:color w:val="002060"/>
          <w:sz w:val="24"/>
          <w:szCs w:val="24"/>
          <w:lang w:val="el-GR"/>
        </w:rPr>
        <w:t xml:space="preserve"> </w:t>
      </w:r>
      <w:proofErr w:type="spellStart"/>
      <w:r>
        <w:rPr>
          <w:rFonts w:ascii="Bookman Old Style" w:hAnsi="Bookman Old Style"/>
          <w:color w:val="002060"/>
          <w:sz w:val="24"/>
          <w:szCs w:val="24"/>
          <w:lang w:val="el-GR"/>
        </w:rPr>
        <w:t>Ν</w:t>
      </w:r>
      <w:r w:rsidR="009764F2">
        <w:rPr>
          <w:rFonts w:ascii="Bookman Old Style" w:hAnsi="Bookman Old Style"/>
          <w:color w:val="002060"/>
          <w:sz w:val="24"/>
          <w:szCs w:val="24"/>
          <w:lang w:val="el-GR"/>
        </w:rPr>
        <w:t>ετζιατ</w:t>
      </w:r>
      <w:r>
        <w:rPr>
          <w:rFonts w:ascii="Bookman Old Style" w:hAnsi="Bookman Old Style"/>
          <w:color w:val="002060"/>
          <w:sz w:val="24"/>
          <w:szCs w:val="24"/>
          <w:lang w:val="el-GR"/>
        </w:rPr>
        <w:t>ί</w:t>
      </w:r>
      <w:proofErr w:type="spellEnd"/>
      <w:r>
        <w:rPr>
          <w:rFonts w:ascii="Bookman Old Style" w:hAnsi="Bookman Old Style"/>
          <w:color w:val="002060"/>
          <w:sz w:val="24"/>
          <w:szCs w:val="24"/>
          <w:lang w:val="el-GR"/>
        </w:rPr>
        <w:t xml:space="preserve">, μετέπειτα δυστυχώς του ούτω </w:t>
      </w:r>
      <w:r w:rsidR="00535B29">
        <w:rPr>
          <w:rFonts w:ascii="Bookman Old Style" w:hAnsi="Bookman Old Style"/>
          <w:color w:val="002060"/>
          <w:sz w:val="24"/>
          <w:szCs w:val="24"/>
          <w:lang w:val="el-GR"/>
        </w:rPr>
        <w:t>καλούμενου</w:t>
      </w:r>
      <w:r>
        <w:rPr>
          <w:rFonts w:ascii="Bookman Old Style" w:hAnsi="Bookman Old Style"/>
          <w:color w:val="002060"/>
          <w:sz w:val="24"/>
          <w:szCs w:val="24"/>
          <w:lang w:val="el-GR"/>
        </w:rPr>
        <w:t xml:space="preserve"> Γενικού Εισαγγελέα του </w:t>
      </w:r>
      <w:r w:rsidR="00535B29">
        <w:rPr>
          <w:rFonts w:ascii="Bookman Old Style" w:hAnsi="Bookman Old Style"/>
          <w:color w:val="002060"/>
          <w:sz w:val="24"/>
          <w:szCs w:val="24"/>
          <w:lang w:val="el-GR"/>
        </w:rPr>
        <w:t>ψευδοκράτους</w:t>
      </w:r>
      <w:r>
        <w:rPr>
          <w:rFonts w:ascii="Bookman Old Style" w:hAnsi="Bookman Old Style"/>
          <w:color w:val="002060"/>
          <w:sz w:val="24"/>
          <w:szCs w:val="24"/>
          <w:lang w:val="el-GR"/>
        </w:rPr>
        <w:t xml:space="preserve">. Ήταν το μόνο </w:t>
      </w:r>
      <w:r w:rsidR="00535B29">
        <w:rPr>
          <w:rFonts w:ascii="Bookman Old Style" w:hAnsi="Bookman Old Style"/>
          <w:color w:val="002060"/>
          <w:sz w:val="24"/>
          <w:szCs w:val="24"/>
          <w:lang w:val="el-GR"/>
        </w:rPr>
        <w:t>ολοκληρωμένο</w:t>
      </w:r>
      <w:r>
        <w:rPr>
          <w:rFonts w:ascii="Bookman Old Style" w:hAnsi="Bookman Old Style"/>
          <w:color w:val="002060"/>
          <w:sz w:val="24"/>
          <w:szCs w:val="24"/>
          <w:lang w:val="el-GR"/>
        </w:rPr>
        <w:t xml:space="preserve"> στην αγγλική </w:t>
      </w:r>
      <w:r w:rsidR="00535B29">
        <w:rPr>
          <w:rFonts w:ascii="Bookman Old Style" w:hAnsi="Bookman Old Style"/>
          <w:color w:val="002060"/>
          <w:sz w:val="24"/>
          <w:szCs w:val="24"/>
          <w:lang w:val="el-GR"/>
        </w:rPr>
        <w:t>γλώσσα</w:t>
      </w:r>
      <w:r>
        <w:rPr>
          <w:rFonts w:ascii="Bookman Old Style" w:hAnsi="Bookman Old Style"/>
          <w:color w:val="002060"/>
          <w:sz w:val="24"/>
          <w:szCs w:val="24"/>
          <w:lang w:val="el-GR"/>
        </w:rPr>
        <w:t xml:space="preserve"> βιβλίο στο κυπριακό διοικητικό </w:t>
      </w:r>
      <w:r w:rsidR="00535B29">
        <w:rPr>
          <w:rFonts w:ascii="Bookman Old Style" w:hAnsi="Bookman Old Style"/>
          <w:color w:val="002060"/>
          <w:sz w:val="24"/>
          <w:szCs w:val="24"/>
          <w:lang w:val="el-GR"/>
        </w:rPr>
        <w:t>δίκαιο</w:t>
      </w:r>
      <w:r>
        <w:rPr>
          <w:rFonts w:ascii="Bookman Old Style" w:hAnsi="Bookman Old Style"/>
          <w:color w:val="002060"/>
          <w:sz w:val="24"/>
          <w:szCs w:val="24"/>
          <w:lang w:val="el-GR"/>
        </w:rPr>
        <w:t xml:space="preserve"> στο οποίο </w:t>
      </w:r>
      <w:proofErr w:type="spellStart"/>
      <w:r>
        <w:rPr>
          <w:rFonts w:ascii="Bookman Old Style" w:hAnsi="Bookman Old Style"/>
          <w:color w:val="002060"/>
          <w:sz w:val="24"/>
          <w:szCs w:val="24"/>
          <w:lang w:val="el-GR"/>
        </w:rPr>
        <w:t>εγένετο</w:t>
      </w:r>
      <w:proofErr w:type="spellEnd"/>
      <w:r>
        <w:rPr>
          <w:rFonts w:ascii="Bookman Old Style" w:hAnsi="Bookman Old Style"/>
          <w:color w:val="002060"/>
          <w:sz w:val="24"/>
          <w:szCs w:val="24"/>
          <w:lang w:val="el-GR"/>
        </w:rPr>
        <w:t xml:space="preserve"> μία πλήρης αναφορ</w:t>
      </w:r>
      <w:r w:rsidR="00535B29">
        <w:rPr>
          <w:rFonts w:ascii="Bookman Old Style" w:hAnsi="Bookman Old Style"/>
          <w:color w:val="002060"/>
          <w:sz w:val="24"/>
          <w:szCs w:val="24"/>
          <w:lang w:val="el-GR"/>
        </w:rPr>
        <w:t xml:space="preserve">ά </w:t>
      </w:r>
      <w:r>
        <w:rPr>
          <w:rFonts w:ascii="Bookman Old Style" w:hAnsi="Bookman Old Style"/>
          <w:color w:val="002060"/>
          <w:sz w:val="24"/>
          <w:szCs w:val="24"/>
          <w:lang w:val="el-GR"/>
        </w:rPr>
        <w:t xml:space="preserve">στην κυπριακή νομολογία και νομοθεσία που αφορούσε την δομή της διοίκησης αλλά και πρακτική και δικονομία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w:t>
      </w:r>
      <w:r w:rsidR="00535B29">
        <w:rPr>
          <w:rFonts w:ascii="Bookman Old Style" w:hAnsi="Bookman Old Style"/>
          <w:color w:val="002060"/>
          <w:sz w:val="24"/>
          <w:szCs w:val="24"/>
          <w:lang w:val="el-GR"/>
        </w:rPr>
        <w:t>,</w:t>
      </w:r>
      <w:r>
        <w:rPr>
          <w:rFonts w:ascii="Bookman Old Style" w:hAnsi="Bookman Old Style"/>
          <w:color w:val="002060"/>
          <w:sz w:val="24"/>
          <w:szCs w:val="24"/>
          <w:lang w:val="el-GR"/>
        </w:rPr>
        <w:t xml:space="preserve"> διαδόχου απ</w:t>
      </w:r>
      <w:r w:rsidR="00535B29">
        <w:rPr>
          <w:rFonts w:ascii="Bookman Old Style" w:hAnsi="Bookman Old Style"/>
          <w:color w:val="002060"/>
          <w:sz w:val="24"/>
          <w:szCs w:val="24"/>
          <w:lang w:val="el-GR"/>
        </w:rPr>
        <w:t xml:space="preserve">ό </w:t>
      </w:r>
      <w:r>
        <w:rPr>
          <w:rFonts w:ascii="Bookman Old Style" w:hAnsi="Bookman Old Style"/>
          <w:color w:val="002060"/>
          <w:sz w:val="24"/>
          <w:szCs w:val="24"/>
          <w:lang w:val="el-GR"/>
        </w:rPr>
        <w:t xml:space="preserve">το 1964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Συνταγματικού Δικαστηρίου.  </w:t>
      </w:r>
    </w:p>
    <w:p w14:paraId="0CB7D73D" w14:textId="77777777" w:rsidR="00AE2ECF" w:rsidRDefault="00AE2ECF" w:rsidP="00C250DA">
      <w:pPr>
        <w:spacing w:line="360" w:lineRule="auto"/>
        <w:ind w:right="-46"/>
        <w:rPr>
          <w:rFonts w:ascii="Bookman Old Style" w:hAnsi="Bookman Old Style"/>
          <w:color w:val="002060"/>
          <w:sz w:val="24"/>
          <w:szCs w:val="24"/>
          <w:lang w:val="el-GR"/>
        </w:rPr>
      </w:pPr>
    </w:p>
    <w:p w14:paraId="03C90512" w14:textId="55066784" w:rsidR="00AE2ECF" w:rsidRDefault="00E22D72" w:rsidP="00C250DA">
      <w:pPr>
        <w:spacing w:line="360" w:lineRule="auto"/>
        <w:ind w:right="-46"/>
        <w:rPr>
          <w:rFonts w:ascii="Bookman Old Style" w:hAnsi="Bookman Old Style"/>
          <w:color w:val="002060"/>
          <w:sz w:val="24"/>
          <w:szCs w:val="24"/>
          <w:lang w:val="el-GR"/>
        </w:rPr>
      </w:pPr>
      <w:proofErr w:type="spellStart"/>
      <w:r>
        <w:rPr>
          <w:rFonts w:ascii="Bookman Old Style" w:hAnsi="Bookman Old Style"/>
          <w:color w:val="002060"/>
          <w:sz w:val="24"/>
          <w:szCs w:val="24"/>
          <w:lang w:val="el-GR"/>
        </w:rPr>
        <w:t>Καταφευγαμε</w:t>
      </w:r>
      <w:proofErr w:type="spellEnd"/>
      <w:r w:rsidR="00AE2ECF">
        <w:rPr>
          <w:rFonts w:ascii="Bookman Old Style" w:hAnsi="Bookman Old Style"/>
          <w:color w:val="002060"/>
          <w:sz w:val="24"/>
          <w:szCs w:val="24"/>
          <w:lang w:val="el-GR"/>
        </w:rPr>
        <w:t xml:space="preserve"> βεβαίως σε εξ Ελλάδος συγγράμματα, όπως του Στασινόπουλου, τα πορίσματα του Συμβουλίου Επικρατείας, </w:t>
      </w:r>
      <w:proofErr w:type="spellStart"/>
      <w:r w:rsidR="00AE2ECF">
        <w:rPr>
          <w:rFonts w:ascii="Bookman Old Style" w:hAnsi="Bookman Old Style"/>
          <w:color w:val="002060"/>
          <w:sz w:val="24"/>
          <w:szCs w:val="24"/>
          <w:lang w:val="el-GR"/>
        </w:rPr>
        <w:t>Δα</w:t>
      </w:r>
      <w:r w:rsidR="00535B29">
        <w:rPr>
          <w:rFonts w:ascii="Bookman Old Style" w:hAnsi="Bookman Old Style"/>
          <w:color w:val="002060"/>
          <w:sz w:val="24"/>
          <w:szCs w:val="24"/>
          <w:lang w:val="el-GR"/>
        </w:rPr>
        <w:t>γ</w:t>
      </w:r>
      <w:r w:rsidR="00AE2ECF">
        <w:rPr>
          <w:rFonts w:ascii="Bookman Old Style" w:hAnsi="Bookman Old Style"/>
          <w:color w:val="002060"/>
          <w:sz w:val="24"/>
          <w:szCs w:val="24"/>
          <w:lang w:val="el-GR"/>
        </w:rPr>
        <w:t>τόγλου</w:t>
      </w:r>
      <w:proofErr w:type="spellEnd"/>
      <w:r w:rsidR="00AE2ECF">
        <w:rPr>
          <w:rFonts w:ascii="Bookman Old Style" w:hAnsi="Bookman Old Style"/>
          <w:color w:val="002060"/>
          <w:sz w:val="24"/>
          <w:szCs w:val="24"/>
          <w:lang w:val="el-GR"/>
        </w:rPr>
        <w:t xml:space="preserve"> και πολλά άλλα.</w:t>
      </w:r>
    </w:p>
    <w:p w14:paraId="51D44912" w14:textId="77777777" w:rsidR="00AE2ECF" w:rsidRDefault="00AE2ECF" w:rsidP="00C250DA">
      <w:pPr>
        <w:spacing w:line="360" w:lineRule="auto"/>
        <w:ind w:right="-46"/>
        <w:rPr>
          <w:rFonts w:ascii="Bookman Old Style" w:hAnsi="Bookman Old Style"/>
          <w:color w:val="002060"/>
          <w:sz w:val="24"/>
          <w:szCs w:val="24"/>
          <w:lang w:val="el-GR"/>
        </w:rPr>
      </w:pPr>
    </w:p>
    <w:p w14:paraId="580426F5" w14:textId="3BE332CC"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Χαρακτηριστικά </w:t>
      </w:r>
      <w:r w:rsidR="00535B29">
        <w:rPr>
          <w:rFonts w:ascii="Bookman Old Style" w:hAnsi="Bookman Old Style"/>
          <w:color w:val="002060"/>
          <w:sz w:val="24"/>
          <w:szCs w:val="24"/>
          <w:lang w:val="el-GR"/>
        </w:rPr>
        <w:t>ενθυμούμαι</w:t>
      </w:r>
      <w:r>
        <w:rPr>
          <w:rFonts w:ascii="Bookman Old Style" w:hAnsi="Bookman Old Style"/>
          <w:color w:val="002060"/>
          <w:sz w:val="24"/>
          <w:szCs w:val="24"/>
          <w:lang w:val="el-GR"/>
        </w:rPr>
        <w:t>, όταν διορίστηκε στο Ανώτατο Δικαστήριο, φίλος δικαστής</w:t>
      </w:r>
      <w:r w:rsidR="00535B29">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από Πρόεδρος του Επαρχιακού </w:t>
      </w:r>
      <w:r w:rsidR="00535B29">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w:t>
      </w:r>
      <w:r w:rsidR="00535B29">
        <w:rPr>
          <w:rFonts w:ascii="Bookman Old Style" w:hAnsi="Bookman Old Style"/>
          <w:color w:val="002060"/>
          <w:sz w:val="24"/>
          <w:szCs w:val="24"/>
          <w:lang w:val="el-GR"/>
        </w:rPr>
        <w:t>μέσα</w:t>
      </w:r>
      <w:r>
        <w:rPr>
          <w:rFonts w:ascii="Bookman Old Style" w:hAnsi="Bookman Old Style"/>
          <w:color w:val="002060"/>
          <w:sz w:val="24"/>
          <w:szCs w:val="24"/>
          <w:lang w:val="el-GR"/>
        </w:rPr>
        <w:t xml:space="preserve"> από το γνωστό σύστημα προαγωγών </w:t>
      </w:r>
      <w:r w:rsidR="00E22D72">
        <w:rPr>
          <w:rFonts w:ascii="Bookman Old Style" w:hAnsi="Bookman Old Style"/>
          <w:color w:val="002060"/>
          <w:sz w:val="24"/>
          <w:szCs w:val="24"/>
          <w:lang w:val="el-GR"/>
        </w:rPr>
        <w:t xml:space="preserve">από τις </w:t>
      </w:r>
      <w:proofErr w:type="spellStart"/>
      <w:r w:rsidR="00E22D72">
        <w:rPr>
          <w:rFonts w:ascii="Bookman Old Style" w:hAnsi="Bookman Old Style"/>
          <w:color w:val="002060"/>
          <w:sz w:val="24"/>
          <w:szCs w:val="24"/>
          <w:lang w:val="el-GR"/>
        </w:rPr>
        <w:t>ταξεις</w:t>
      </w:r>
      <w:proofErr w:type="spellEnd"/>
      <w:r>
        <w:rPr>
          <w:rFonts w:ascii="Bookman Old Style" w:hAnsi="Bookman Old Style"/>
          <w:color w:val="002060"/>
          <w:sz w:val="24"/>
          <w:szCs w:val="24"/>
          <w:lang w:val="el-GR"/>
        </w:rPr>
        <w:t xml:space="preserve"> προέδρων</w:t>
      </w:r>
      <w:r w:rsidR="00535B29">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σε δικαστών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535B29">
        <w:rPr>
          <w:rFonts w:ascii="Bookman Old Style" w:hAnsi="Bookman Old Style"/>
          <w:color w:val="002060"/>
          <w:sz w:val="24"/>
          <w:szCs w:val="24"/>
          <w:lang w:val="el-GR"/>
        </w:rPr>
        <w:lastRenderedPageBreak/>
        <w:t>Δικαστηρίου</w:t>
      </w:r>
      <w:r>
        <w:rPr>
          <w:rFonts w:ascii="Bookman Old Style" w:hAnsi="Bookman Old Style"/>
          <w:color w:val="002060"/>
          <w:sz w:val="24"/>
          <w:szCs w:val="24"/>
          <w:lang w:val="el-GR"/>
        </w:rPr>
        <w:t xml:space="preserve">, μου ζήτησε να τον παραπέμψω σε κάποιο </w:t>
      </w:r>
      <w:r w:rsidR="00535B29">
        <w:rPr>
          <w:rFonts w:ascii="Bookman Old Style" w:hAnsi="Bookman Old Style"/>
          <w:color w:val="002060"/>
          <w:sz w:val="24"/>
          <w:szCs w:val="24"/>
          <w:lang w:val="el-GR"/>
        </w:rPr>
        <w:t>σύγγραμμα</w:t>
      </w:r>
      <w:r>
        <w:rPr>
          <w:rFonts w:ascii="Bookman Old Style" w:hAnsi="Bookman Old Style"/>
          <w:color w:val="002060"/>
          <w:sz w:val="24"/>
          <w:szCs w:val="24"/>
          <w:lang w:val="el-GR"/>
        </w:rPr>
        <w:t xml:space="preserve"> για το διοικητικό δίκαιο της </w:t>
      </w:r>
      <w:r w:rsidR="00535B29">
        <w:rPr>
          <w:rFonts w:ascii="Bookman Old Style" w:hAnsi="Bookman Old Style"/>
          <w:color w:val="002060"/>
          <w:sz w:val="24"/>
          <w:szCs w:val="24"/>
          <w:lang w:val="el-GR"/>
        </w:rPr>
        <w:t>Κύπρου</w:t>
      </w:r>
      <w:r>
        <w:rPr>
          <w:rFonts w:ascii="Bookman Old Style" w:hAnsi="Bookman Old Style"/>
          <w:color w:val="002060"/>
          <w:sz w:val="24"/>
          <w:szCs w:val="24"/>
          <w:lang w:val="el-GR"/>
        </w:rPr>
        <w:t xml:space="preserve">. Ως γνωστόν, οι </w:t>
      </w:r>
      <w:r w:rsidR="00DB170A">
        <w:rPr>
          <w:rFonts w:ascii="Bookman Old Style" w:hAnsi="Bookman Old Style"/>
          <w:color w:val="002060"/>
          <w:sz w:val="24"/>
          <w:szCs w:val="24"/>
          <w:lang w:val="el-GR"/>
        </w:rPr>
        <w:t>ε</w:t>
      </w:r>
      <w:r>
        <w:rPr>
          <w:rFonts w:ascii="Bookman Old Style" w:hAnsi="Bookman Old Style"/>
          <w:color w:val="002060"/>
          <w:sz w:val="24"/>
          <w:szCs w:val="24"/>
          <w:lang w:val="el-GR"/>
        </w:rPr>
        <w:t xml:space="preserve">παρχιακοί </w:t>
      </w:r>
      <w:r w:rsidR="00DB170A">
        <w:rPr>
          <w:rFonts w:ascii="Bookman Old Style" w:hAnsi="Bookman Old Style"/>
          <w:color w:val="002060"/>
          <w:sz w:val="24"/>
          <w:szCs w:val="24"/>
          <w:lang w:val="el-GR"/>
        </w:rPr>
        <w:t>δικαστές</w:t>
      </w:r>
      <w:r>
        <w:rPr>
          <w:rFonts w:ascii="Bookman Old Style" w:hAnsi="Bookman Old Style"/>
          <w:color w:val="002060"/>
          <w:sz w:val="24"/>
          <w:szCs w:val="24"/>
          <w:lang w:val="el-GR"/>
        </w:rPr>
        <w:t xml:space="preserve"> στην </w:t>
      </w:r>
      <w:r w:rsidR="00DB170A">
        <w:rPr>
          <w:rFonts w:ascii="Bookman Old Style" w:hAnsi="Bookman Old Style"/>
          <w:color w:val="002060"/>
          <w:sz w:val="24"/>
          <w:szCs w:val="24"/>
          <w:lang w:val="el-GR"/>
        </w:rPr>
        <w:t>Κύπρο</w:t>
      </w:r>
      <w:r>
        <w:rPr>
          <w:rFonts w:ascii="Bookman Old Style" w:hAnsi="Bookman Old Style"/>
          <w:color w:val="002060"/>
          <w:sz w:val="24"/>
          <w:szCs w:val="24"/>
          <w:lang w:val="el-GR"/>
        </w:rPr>
        <w:t xml:space="preserve">, δεν εφαρμόζουν στην πράξη το διοικητικό </w:t>
      </w:r>
      <w:r w:rsidR="00DB170A">
        <w:rPr>
          <w:rFonts w:ascii="Bookman Old Style" w:hAnsi="Bookman Old Style"/>
          <w:color w:val="002060"/>
          <w:sz w:val="24"/>
          <w:szCs w:val="24"/>
          <w:lang w:val="el-GR"/>
        </w:rPr>
        <w:t>δίκαιο,</w:t>
      </w:r>
      <w:r>
        <w:rPr>
          <w:rFonts w:ascii="Bookman Old Style" w:hAnsi="Bookman Old Style"/>
          <w:color w:val="002060"/>
          <w:sz w:val="24"/>
          <w:szCs w:val="24"/>
          <w:lang w:val="el-GR"/>
        </w:rPr>
        <w:t xml:space="preserve"> καθ’ ότι αποτελούσε</w:t>
      </w:r>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πριν την πρόσφατη τροποποίηση</w:t>
      </w:r>
      <w:r w:rsidR="00DB170A">
        <w:rPr>
          <w:rFonts w:ascii="Bookman Old Style" w:hAnsi="Bookman Old Style"/>
          <w:color w:val="002060"/>
          <w:sz w:val="24"/>
          <w:szCs w:val="24"/>
          <w:lang w:val="el-GR"/>
        </w:rPr>
        <w:t xml:space="preserve"> </w:t>
      </w:r>
      <w:r>
        <w:rPr>
          <w:rFonts w:ascii="Bookman Old Style" w:hAnsi="Bookman Old Style"/>
          <w:color w:val="002060"/>
          <w:sz w:val="24"/>
          <w:szCs w:val="24"/>
          <w:lang w:val="el-GR"/>
        </w:rPr>
        <w:t>του Συντάγματος</w:t>
      </w:r>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τομέα που </w:t>
      </w:r>
      <w:r w:rsidR="00DB170A">
        <w:rPr>
          <w:rFonts w:ascii="Bookman Old Style" w:hAnsi="Bookman Old Style"/>
          <w:color w:val="002060"/>
          <w:sz w:val="24"/>
          <w:szCs w:val="24"/>
          <w:lang w:val="el-GR"/>
        </w:rPr>
        <w:t>ενέπιπτε</w:t>
      </w:r>
      <w:r>
        <w:rPr>
          <w:rFonts w:ascii="Bookman Old Style" w:hAnsi="Bookman Old Style"/>
          <w:color w:val="002060"/>
          <w:sz w:val="24"/>
          <w:szCs w:val="24"/>
          <w:lang w:val="el-GR"/>
        </w:rPr>
        <w:t xml:space="preserve"> στην </w:t>
      </w:r>
      <w:r w:rsidR="00DB170A">
        <w:rPr>
          <w:rFonts w:ascii="Bookman Old Style" w:hAnsi="Bookman Old Style"/>
          <w:color w:val="002060"/>
          <w:sz w:val="24"/>
          <w:szCs w:val="24"/>
          <w:lang w:val="el-GR"/>
        </w:rPr>
        <w:t>αποκλειστική</w:t>
      </w:r>
      <w:r>
        <w:rPr>
          <w:rFonts w:ascii="Bookman Old Style" w:hAnsi="Bookman Old Style"/>
          <w:color w:val="002060"/>
          <w:sz w:val="24"/>
          <w:szCs w:val="24"/>
          <w:lang w:val="el-GR"/>
        </w:rPr>
        <w:t xml:space="preserve"> αρμοδιότητα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 σύμφωνα με το άρθρο 146 του </w:t>
      </w:r>
      <w:r w:rsidR="00DB170A">
        <w:rPr>
          <w:rFonts w:ascii="Bookman Old Style" w:hAnsi="Bookman Old Style"/>
          <w:color w:val="002060"/>
          <w:sz w:val="24"/>
          <w:szCs w:val="24"/>
          <w:lang w:val="el-GR"/>
        </w:rPr>
        <w:t>Συντάγματος</w:t>
      </w:r>
      <w:r>
        <w:rPr>
          <w:rFonts w:ascii="Bookman Old Style" w:hAnsi="Bookman Old Style"/>
          <w:color w:val="002060"/>
          <w:sz w:val="24"/>
          <w:szCs w:val="24"/>
          <w:lang w:val="el-GR"/>
        </w:rPr>
        <w:t xml:space="preserve">. </w:t>
      </w:r>
    </w:p>
    <w:p w14:paraId="325762AA" w14:textId="77777777" w:rsidR="00AE2ECF" w:rsidRPr="006867FE" w:rsidRDefault="00AE2ECF" w:rsidP="00C250DA">
      <w:pPr>
        <w:spacing w:line="360" w:lineRule="auto"/>
        <w:ind w:right="-46"/>
        <w:rPr>
          <w:rFonts w:ascii="Bookman Old Style" w:hAnsi="Bookman Old Style"/>
          <w:color w:val="002060"/>
          <w:sz w:val="24"/>
          <w:szCs w:val="24"/>
          <w:lang w:val="el-GR"/>
        </w:rPr>
      </w:pPr>
    </w:p>
    <w:p w14:paraId="5D70EF8B" w14:textId="41A516AA"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Σαν αποτέλεσμα, ιδιαίτερα </w:t>
      </w:r>
      <w:r w:rsidR="00DB170A">
        <w:rPr>
          <w:rFonts w:ascii="Bookman Old Style" w:hAnsi="Bookman Old Style"/>
          <w:color w:val="002060"/>
          <w:sz w:val="24"/>
          <w:szCs w:val="24"/>
          <w:lang w:val="el-GR"/>
        </w:rPr>
        <w:t>Πρόεδροι</w:t>
      </w:r>
      <w:r>
        <w:rPr>
          <w:rFonts w:ascii="Bookman Old Style" w:hAnsi="Bookman Old Style"/>
          <w:color w:val="002060"/>
          <w:sz w:val="24"/>
          <w:szCs w:val="24"/>
          <w:lang w:val="el-GR"/>
        </w:rPr>
        <w:t xml:space="preserve"> Επαρχιακών </w:t>
      </w:r>
      <w:r w:rsidR="00DB170A">
        <w:rPr>
          <w:rFonts w:ascii="Bookman Old Style" w:hAnsi="Bookman Old Style"/>
          <w:color w:val="002060"/>
          <w:sz w:val="24"/>
          <w:szCs w:val="24"/>
          <w:lang w:val="el-GR"/>
        </w:rPr>
        <w:t>Δικαστηρίων</w:t>
      </w:r>
      <w:r>
        <w:rPr>
          <w:rFonts w:ascii="Bookman Old Style" w:hAnsi="Bookman Old Style"/>
          <w:color w:val="002060"/>
          <w:sz w:val="24"/>
          <w:szCs w:val="24"/>
          <w:lang w:val="el-GR"/>
        </w:rPr>
        <w:t xml:space="preserve">, οι οποίοι </w:t>
      </w:r>
      <w:proofErr w:type="spellStart"/>
      <w:r>
        <w:rPr>
          <w:rFonts w:ascii="Bookman Old Style" w:hAnsi="Bookman Old Style"/>
          <w:color w:val="002060"/>
          <w:sz w:val="24"/>
          <w:szCs w:val="24"/>
          <w:lang w:val="el-GR"/>
        </w:rPr>
        <w:t>ήσαν</w:t>
      </w:r>
      <w:proofErr w:type="spellEnd"/>
      <w:r>
        <w:rPr>
          <w:rFonts w:ascii="Bookman Old Style" w:hAnsi="Bookman Old Style"/>
          <w:color w:val="002060"/>
          <w:sz w:val="24"/>
          <w:szCs w:val="24"/>
          <w:lang w:val="el-GR"/>
        </w:rPr>
        <w:t xml:space="preserve"> απόφοιτοι αγγλικών πανεπιστημίων, ή των </w:t>
      </w:r>
      <w:r w:rsidR="00805D81" w:rsidRPr="00805D81">
        <w:rPr>
          <w:rFonts w:ascii="Bookman Old Style" w:hAnsi="Bookman Old Style"/>
          <w:i/>
          <w:iCs/>
          <w:color w:val="002060"/>
          <w:sz w:val="24"/>
          <w:szCs w:val="24"/>
        </w:rPr>
        <w:t>Inns</w:t>
      </w:r>
      <w:r w:rsidR="00805D81" w:rsidRPr="00805D81">
        <w:rPr>
          <w:rFonts w:ascii="Bookman Old Style" w:hAnsi="Bookman Old Style"/>
          <w:i/>
          <w:iCs/>
          <w:color w:val="002060"/>
          <w:sz w:val="24"/>
          <w:szCs w:val="24"/>
          <w:lang w:val="el-GR"/>
        </w:rPr>
        <w:t xml:space="preserve"> </w:t>
      </w:r>
      <w:r w:rsidR="00805D81" w:rsidRPr="00805D81">
        <w:rPr>
          <w:rFonts w:ascii="Bookman Old Style" w:hAnsi="Bookman Old Style"/>
          <w:i/>
          <w:iCs/>
          <w:color w:val="002060"/>
          <w:sz w:val="24"/>
          <w:szCs w:val="24"/>
        </w:rPr>
        <w:t>of</w:t>
      </w:r>
      <w:r w:rsidR="00805D81" w:rsidRPr="00805D81">
        <w:rPr>
          <w:rFonts w:ascii="Bookman Old Style" w:hAnsi="Bookman Old Style"/>
          <w:i/>
          <w:iCs/>
          <w:color w:val="002060"/>
          <w:sz w:val="24"/>
          <w:szCs w:val="24"/>
          <w:lang w:val="el-GR"/>
        </w:rPr>
        <w:t xml:space="preserve"> </w:t>
      </w:r>
      <w:r w:rsidR="00805D81" w:rsidRPr="00805D81">
        <w:rPr>
          <w:rFonts w:ascii="Bookman Old Style" w:hAnsi="Bookman Old Style"/>
          <w:i/>
          <w:iCs/>
          <w:color w:val="002060"/>
          <w:sz w:val="24"/>
          <w:szCs w:val="24"/>
        </w:rPr>
        <w:t>Court</w:t>
      </w:r>
      <w:r>
        <w:rPr>
          <w:rFonts w:ascii="Bookman Old Style" w:hAnsi="Bookman Old Style"/>
          <w:color w:val="002060"/>
          <w:sz w:val="24"/>
          <w:szCs w:val="24"/>
          <w:lang w:val="el-GR"/>
        </w:rPr>
        <w:t xml:space="preserve"> ουδέποτε </w:t>
      </w:r>
      <w:r w:rsidR="00DB170A">
        <w:rPr>
          <w:rFonts w:ascii="Bookman Old Style" w:hAnsi="Bookman Old Style"/>
          <w:color w:val="002060"/>
          <w:sz w:val="24"/>
          <w:szCs w:val="24"/>
          <w:lang w:val="el-GR"/>
        </w:rPr>
        <w:t>είχαν</w:t>
      </w:r>
      <w:r>
        <w:rPr>
          <w:rFonts w:ascii="Bookman Old Style" w:hAnsi="Bookman Old Style"/>
          <w:color w:val="002060"/>
          <w:sz w:val="24"/>
          <w:szCs w:val="24"/>
          <w:lang w:val="el-GR"/>
        </w:rPr>
        <w:t xml:space="preserve"> έρθει σε επαφή ή </w:t>
      </w:r>
      <w:r w:rsidR="00DB170A">
        <w:rPr>
          <w:rFonts w:ascii="Bookman Old Style" w:hAnsi="Bookman Old Style"/>
          <w:color w:val="002060"/>
          <w:sz w:val="24"/>
          <w:szCs w:val="24"/>
          <w:lang w:val="el-GR"/>
        </w:rPr>
        <w:t>είχαν</w:t>
      </w:r>
      <w:r>
        <w:rPr>
          <w:rFonts w:ascii="Bookman Old Style" w:hAnsi="Bookman Old Style"/>
          <w:color w:val="002060"/>
          <w:sz w:val="24"/>
          <w:szCs w:val="24"/>
          <w:lang w:val="el-GR"/>
        </w:rPr>
        <w:t xml:space="preserve"> </w:t>
      </w:r>
      <w:r w:rsidR="00DB170A">
        <w:rPr>
          <w:rFonts w:ascii="Bookman Old Style" w:hAnsi="Bookman Old Style"/>
          <w:color w:val="002060"/>
          <w:sz w:val="24"/>
          <w:szCs w:val="24"/>
          <w:lang w:val="el-GR"/>
        </w:rPr>
        <w:t>γνώση</w:t>
      </w:r>
      <w:r>
        <w:rPr>
          <w:rFonts w:ascii="Bookman Old Style" w:hAnsi="Bookman Old Style"/>
          <w:color w:val="002060"/>
          <w:sz w:val="24"/>
          <w:szCs w:val="24"/>
          <w:lang w:val="el-GR"/>
        </w:rPr>
        <w:t xml:space="preserve"> του διοικητικού δικαίου όπως εφαρμοζόταν στην Κύπρο και διψούσαν για </w:t>
      </w:r>
      <w:r w:rsidR="00DB170A">
        <w:rPr>
          <w:rFonts w:ascii="Bookman Old Style" w:hAnsi="Bookman Old Style"/>
          <w:color w:val="002060"/>
          <w:sz w:val="24"/>
          <w:szCs w:val="24"/>
          <w:lang w:val="el-GR"/>
        </w:rPr>
        <w:t>επιμόρφωσή</w:t>
      </w:r>
      <w:r>
        <w:rPr>
          <w:rFonts w:ascii="Bookman Old Style" w:hAnsi="Bookman Old Style"/>
          <w:color w:val="002060"/>
          <w:sz w:val="24"/>
          <w:szCs w:val="24"/>
          <w:lang w:val="el-GR"/>
        </w:rPr>
        <w:t xml:space="preserve"> τους και </w:t>
      </w:r>
      <w:r w:rsidR="00DB170A">
        <w:rPr>
          <w:rFonts w:ascii="Bookman Old Style" w:hAnsi="Bookman Old Style"/>
          <w:color w:val="002060"/>
          <w:sz w:val="24"/>
          <w:szCs w:val="24"/>
          <w:lang w:val="el-GR"/>
        </w:rPr>
        <w:t>βεβαίως</w:t>
      </w:r>
      <w:r>
        <w:rPr>
          <w:rFonts w:ascii="Bookman Old Style" w:hAnsi="Bookman Old Style"/>
          <w:color w:val="002060"/>
          <w:sz w:val="24"/>
          <w:szCs w:val="24"/>
          <w:lang w:val="el-GR"/>
        </w:rPr>
        <w:t xml:space="preserve"> ανέτρεχαν οι περισσότεροι στο πιο πάνω μοναδικό σύγγραμμα. </w:t>
      </w:r>
    </w:p>
    <w:p w14:paraId="50A294E4" w14:textId="77777777" w:rsidR="00AE2ECF" w:rsidRDefault="00AE2ECF" w:rsidP="00C250DA">
      <w:pPr>
        <w:spacing w:line="360" w:lineRule="auto"/>
        <w:ind w:right="-46"/>
        <w:rPr>
          <w:rFonts w:ascii="Bookman Old Style" w:hAnsi="Bookman Old Style"/>
          <w:color w:val="002060"/>
          <w:sz w:val="24"/>
          <w:szCs w:val="24"/>
          <w:lang w:val="el-GR"/>
        </w:rPr>
      </w:pPr>
    </w:p>
    <w:p w14:paraId="0836D02A" w14:textId="058BE7F3"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Το σύγγραμμα λοιπόν του Κώστα Παρασκευά</w:t>
      </w:r>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είναι μοναδικό στο είδος του</w:t>
      </w:r>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αφού στην πορεία είχαν </w:t>
      </w:r>
      <w:r w:rsidR="00DB170A">
        <w:rPr>
          <w:rFonts w:ascii="Bookman Old Style" w:hAnsi="Bookman Old Style"/>
          <w:color w:val="002060"/>
          <w:sz w:val="24"/>
          <w:szCs w:val="24"/>
          <w:lang w:val="el-GR"/>
        </w:rPr>
        <w:t>εκδοθεί,</w:t>
      </w:r>
      <w:r>
        <w:rPr>
          <w:rFonts w:ascii="Bookman Old Style" w:hAnsi="Bookman Old Style"/>
          <w:color w:val="002060"/>
          <w:sz w:val="24"/>
          <w:szCs w:val="24"/>
          <w:lang w:val="el-GR"/>
        </w:rPr>
        <w:t xml:space="preserve"> μετ</w:t>
      </w:r>
      <w:r w:rsidR="00DB170A">
        <w:rPr>
          <w:rFonts w:ascii="Bookman Old Style" w:hAnsi="Bookman Old Style"/>
          <w:color w:val="002060"/>
          <w:sz w:val="24"/>
          <w:szCs w:val="24"/>
          <w:lang w:val="el-GR"/>
        </w:rPr>
        <w:t xml:space="preserve">ά </w:t>
      </w:r>
      <w:r>
        <w:rPr>
          <w:rFonts w:ascii="Bookman Old Style" w:hAnsi="Bookman Old Style"/>
          <w:color w:val="002060"/>
          <w:sz w:val="24"/>
          <w:szCs w:val="24"/>
          <w:lang w:val="el-GR"/>
        </w:rPr>
        <w:t xml:space="preserve">τον </w:t>
      </w:r>
      <w:proofErr w:type="spellStart"/>
      <w:r w:rsidR="00B71CB6">
        <w:rPr>
          <w:rFonts w:ascii="Bookman Old Style" w:hAnsi="Bookman Old Style"/>
          <w:color w:val="002060"/>
          <w:sz w:val="24"/>
          <w:szCs w:val="24"/>
          <w:lang w:val="el-GR"/>
        </w:rPr>
        <w:t>Νετζιατι</w:t>
      </w:r>
      <w:proofErr w:type="spellEnd"/>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κάποια </w:t>
      </w:r>
      <w:r w:rsidR="00DB170A">
        <w:rPr>
          <w:rFonts w:ascii="Bookman Old Style" w:hAnsi="Bookman Old Style"/>
          <w:color w:val="002060"/>
          <w:sz w:val="24"/>
          <w:szCs w:val="24"/>
          <w:lang w:val="el-GR"/>
        </w:rPr>
        <w:t>συγγράμματα</w:t>
      </w:r>
      <w:r>
        <w:rPr>
          <w:rFonts w:ascii="Bookman Old Style" w:hAnsi="Bookman Old Style"/>
          <w:color w:val="002060"/>
          <w:sz w:val="24"/>
          <w:szCs w:val="24"/>
          <w:lang w:val="el-GR"/>
        </w:rPr>
        <w:t xml:space="preserve"> έμπειρων νομικών συναδέλφων</w:t>
      </w:r>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όπως του Νίκου Χαραλάμπους</w:t>
      </w:r>
      <w:r w:rsidR="00DB170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πρώην </w:t>
      </w:r>
      <w:r w:rsidR="00DB170A">
        <w:rPr>
          <w:rFonts w:ascii="Bookman Old Style" w:hAnsi="Bookman Old Style"/>
          <w:color w:val="002060"/>
          <w:sz w:val="24"/>
          <w:szCs w:val="24"/>
          <w:lang w:val="el-GR"/>
        </w:rPr>
        <w:t>Βοηθού Γενικού Ε</w:t>
      </w:r>
      <w:r>
        <w:rPr>
          <w:rFonts w:ascii="Bookman Old Style" w:hAnsi="Bookman Old Style"/>
          <w:color w:val="002060"/>
          <w:sz w:val="24"/>
          <w:szCs w:val="24"/>
          <w:lang w:val="el-GR"/>
        </w:rPr>
        <w:t>ισαγγελέα, και Αντρέα Αγγελίδη, συναδέλφου εγνωσμένου κύρου</w:t>
      </w:r>
      <w:r w:rsidR="00DB170A">
        <w:rPr>
          <w:rFonts w:ascii="Bookman Old Style" w:hAnsi="Bookman Old Style"/>
          <w:color w:val="002060"/>
          <w:sz w:val="24"/>
          <w:szCs w:val="24"/>
          <w:lang w:val="el-GR"/>
        </w:rPr>
        <w:t>ς,</w:t>
      </w:r>
      <w:r>
        <w:rPr>
          <w:rFonts w:ascii="Bookman Old Style" w:hAnsi="Bookman Old Style"/>
          <w:color w:val="002060"/>
          <w:sz w:val="24"/>
          <w:szCs w:val="24"/>
          <w:lang w:val="el-GR"/>
        </w:rPr>
        <w:t xml:space="preserve"> στον τομέα του δημόσιου </w:t>
      </w:r>
      <w:r w:rsidR="00DB170A">
        <w:rPr>
          <w:rFonts w:ascii="Bookman Old Style" w:hAnsi="Bookman Old Style"/>
          <w:color w:val="002060"/>
          <w:sz w:val="24"/>
          <w:szCs w:val="24"/>
          <w:lang w:val="el-GR"/>
        </w:rPr>
        <w:t>δικαίου</w:t>
      </w:r>
      <w:r>
        <w:rPr>
          <w:rFonts w:ascii="Bookman Old Style" w:hAnsi="Bookman Old Style"/>
          <w:color w:val="002060"/>
          <w:sz w:val="24"/>
          <w:szCs w:val="24"/>
          <w:lang w:val="el-GR"/>
        </w:rPr>
        <w:t xml:space="preserve">. </w:t>
      </w:r>
    </w:p>
    <w:p w14:paraId="39DC8CDC" w14:textId="77777777" w:rsidR="00AE2ECF" w:rsidRDefault="00AE2ECF" w:rsidP="00C250DA">
      <w:pPr>
        <w:spacing w:line="360" w:lineRule="auto"/>
        <w:ind w:right="-46"/>
        <w:rPr>
          <w:rFonts w:ascii="Bookman Old Style" w:hAnsi="Bookman Old Style"/>
          <w:color w:val="002060"/>
          <w:sz w:val="24"/>
          <w:szCs w:val="24"/>
          <w:lang w:val="el-GR"/>
        </w:rPr>
      </w:pPr>
    </w:p>
    <w:p w14:paraId="5D14B733" w14:textId="65D8A459" w:rsidR="00AE2ECF" w:rsidRDefault="00DB170A"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Όμως,</w:t>
      </w:r>
      <w:r w:rsidR="00AE2ECF">
        <w:rPr>
          <w:rFonts w:ascii="Bookman Old Style" w:hAnsi="Bookman Old Style"/>
          <w:color w:val="002060"/>
          <w:sz w:val="24"/>
          <w:szCs w:val="24"/>
          <w:lang w:val="el-GR"/>
        </w:rPr>
        <w:t xml:space="preserve"> το βιβλίο του </w:t>
      </w:r>
      <w:r>
        <w:rPr>
          <w:rFonts w:ascii="Bookman Old Style" w:hAnsi="Bookman Old Style"/>
          <w:color w:val="002060"/>
          <w:sz w:val="24"/>
          <w:szCs w:val="24"/>
          <w:lang w:val="el-GR"/>
        </w:rPr>
        <w:t>Κώστα</w:t>
      </w:r>
      <w:r w:rsidR="00AE2ECF">
        <w:rPr>
          <w:rFonts w:ascii="Bookman Old Style" w:hAnsi="Bookman Old Style"/>
          <w:color w:val="002060"/>
          <w:sz w:val="24"/>
          <w:szCs w:val="24"/>
          <w:lang w:val="el-GR"/>
        </w:rPr>
        <w:t xml:space="preserve"> Παρασκευά του 2017</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συμπληρώνει ένα κενό, βοήθημα όχι μόνο για τους φοιτητές της νομικής αλλά δικηγόρους και δικαστές. </w:t>
      </w:r>
    </w:p>
    <w:p w14:paraId="7EC51337" w14:textId="77777777" w:rsidR="00AE2ECF" w:rsidRDefault="00AE2ECF" w:rsidP="00C250DA">
      <w:pPr>
        <w:spacing w:line="360" w:lineRule="auto"/>
        <w:ind w:right="-46"/>
        <w:rPr>
          <w:rFonts w:ascii="Bookman Old Style" w:hAnsi="Bookman Old Style"/>
          <w:color w:val="002060"/>
          <w:sz w:val="24"/>
          <w:szCs w:val="24"/>
          <w:lang w:val="el-GR"/>
        </w:rPr>
      </w:pPr>
    </w:p>
    <w:p w14:paraId="697F1033" w14:textId="634E011C"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Όπως αναφέρει στον πρόλογό του στο βιβλίο ο συγγραφέας</w:t>
      </w:r>
      <w:r w:rsidRPr="00281095">
        <w:rPr>
          <w:rFonts w:ascii="Bookman Old Style" w:hAnsi="Bookman Old Style"/>
          <w:color w:val="002060"/>
          <w:sz w:val="24"/>
          <w:szCs w:val="24"/>
          <w:lang w:val="el-GR"/>
        </w:rPr>
        <w:t>:</w:t>
      </w:r>
    </w:p>
    <w:p w14:paraId="4A9D7208" w14:textId="77777777" w:rsidR="00AE2ECF" w:rsidRDefault="00AE2ECF" w:rsidP="00C250DA">
      <w:pPr>
        <w:spacing w:line="360" w:lineRule="auto"/>
        <w:ind w:right="-46"/>
        <w:rPr>
          <w:rFonts w:ascii="Bookman Old Style" w:hAnsi="Bookman Old Style"/>
          <w:color w:val="002060"/>
          <w:sz w:val="24"/>
          <w:szCs w:val="24"/>
          <w:lang w:val="el-GR"/>
        </w:rPr>
      </w:pPr>
    </w:p>
    <w:p w14:paraId="152C8044" w14:textId="3308E296" w:rsidR="00AE2ECF" w:rsidRDefault="00AE2ECF" w:rsidP="00444ECA">
      <w:pPr>
        <w:spacing w:line="360" w:lineRule="auto"/>
        <w:ind w:left="1440" w:right="1088"/>
        <w:rPr>
          <w:rFonts w:ascii="Bookman Old Style" w:hAnsi="Bookman Old Style"/>
          <w:color w:val="002060"/>
          <w:sz w:val="24"/>
          <w:szCs w:val="24"/>
          <w:lang w:val="el-GR"/>
        </w:rPr>
      </w:pPr>
      <w:r>
        <w:rPr>
          <w:rFonts w:ascii="Bookman Old Style" w:hAnsi="Bookman Old Style"/>
          <w:color w:val="002060"/>
          <w:sz w:val="24"/>
          <w:szCs w:val="24"/>
          <w:lang w:val="el-GR"/>
        </w:rPr>
        <w:t>«</w:t>
      </w:r>
      <w:r w:rsidR="00DB170A" w:rsidRPr="00DB170A">
        <w:rPr>
          <w:rFonts w:ascii="Bookman Old Style" w:hAnsi="Bookman Old Style"/>
          <w:i/>
          <w:iCs/>
          <w:color w:val="002060"/>
          <w:sz w:val="24"/>
          <w:szCs w:val="24"/>
          <w:lang w:val="el-GR"/>
        </w:rPr>
        <w:t>Μ</w:t>
      </w:r>
      <w:r w:rsidRPr="00DB170A">
        <w:rPr>
          <w:rFonts w:ascii="Bookman Old Style" w:hAnsi="Bookman Old Style"/>
          <w:i/>
          <w:iCs/>
          <w:color w:val="002060"/>
          <w:sz w:val="24"/>
          <w:szCs w:val="24"/>
          <w:lang w:val="el-GR"/>
        </w:rPr>
        <w:t xml:space="preserve">έσω του άρθρου 146 </w:t>
      </w:r>
      <w:r w:rsidR="00DB170A" w:rsidRPr="00DB170A">
        <w:rPr>
          <w:rFonts w:ascii="Bookman Old Style" w:hAnsi="Bookman Old Style"/>
          <w:i/>
          <w:iCs/>
          <w:color w:val="002060"/>
          <w:sz w:val="24"/>
          <w:szCs w:val="24"/>
          <w:lang w:val="el-GR"/>
        </w:rPr>
        <w:t>του</w:t>
      </w:r>
      <w:r w:rsidRPr="00DB170A">
        <w:rPr>
          <w:rFonts w:ascii="Bookman Old Style" w:hAnsi="Bookman Old Style"/>
          <w:i/>
          <w:iCs/>
          <w:color w:val="002060"/>
          <w:sz w:val="24"/>
          <w:szCs w:val="24"/>
          <w:lang w:val="el-GR"/>
        </w:rPr>
        <w:t xml:space="preserve"> Συντάγματος εισάγεται η δυνατότητα δικαστικού ελέγχου της νομιμότητας των διοικητικών πράξεων</w:t>
      </w:r>
      <w:r w:rsidR="00DB170A" w:rsidRPr="00DB170A">
        <w:rPr>
          <w:rFonts w:ascii="Bookman Old Style" w:hAnsi="Bookman Old Style"/>
          <w:i/>
          <w:iCs/>
          <w:color w:val="002060"/>
          <w:sz w:val="24"/>
          <w:szCs w:val="24"/>
          <w:lang w:val="el-GR"/>
        </w:rPr>
        <w:t>..</w:t>
      </w:r>
      <w:r w:rsidRPr="00DB170A">
        <w:rPr>
          <w:rFonts w:ascii="Bookman Old Style" w:hAnsi="Bookman Old Style"/>
          <w:i/>
          <w:iCs/>
          <w:color w:val="002060"/>
          <w:sz w:val="24"/>
          <w:szCs w:val="24"/>
          <w:lang w:val="el-GR"/>
        </w:rPr>
        <w:t>. Ο αναθεωρητικός έλεγχος</w:t>
      </w:r>
      <w:r>
        <w:rPr>
          <w:rFonts w:ascii="Bookman Old Style" w:hAnsi="Bookman Old Style"/>
          <w:color w:val="002060"/>
          <w:sz w:val="24"/>
          <w:szCs w:val="24"/>
          <w:lang w:val="el-GR"/>
        </w:rPr>
        <w:t xml:space="preserve"> προσθέτει, </w:t>
      </w:r>
      <w:r w:rsidRPr="00DB170A">
        <w:rPr>
          <w:rFonts w:ascii="Bookman Old Style" w:hAnsi="Bookman Old Style"/>
          <w:i/>
          <w:iCs/>
          <w:color w:val="002060"/>
          <w:sz w:val="24"/>
          <w:szCs w:val="24"/>
          <w:lang w:val="el-GR"/>
        </w:rPr>
        <w:t xml:space="preserve">είναι έννοια που δεν έχει την προέλευσή του στο </w:t>
      </w:r>
      <w:proofErr w:type="spellStart"/>
      <w:r w:rsidRPr="00DB170A">
        <w:rPr>
          <w:rFonts w:ascii="Bookman Old Style" w:hAnsi="Bookman Old Style"/>
          <w:i/>
          <w:iCs/>
          <w:color w:val="002060"/>
          <w:sz w:val="24"/>
          <w:szCs w:val="24"/>
          <w:lang w:val="el-GR"/>
        </w:rPr>
        <w:t>κοινοδίκαιο</w:t>
      </w:r>
      <w:proofErr w:type="spellEnd"/>
      <w:r w:rsidRPr="00DB170A">
        <w:rPr>
          <w:rFonts w:ascii="Bookman Old Style" w:hAnsi="Bookman Old Style"/>
          <w:i/>
          <w:iCs/>
          <w:color w:val="002060"/>
          <w:sz w:val="24"/>
          <w:szCs w:val="24"/>
          <w:lang w:val="el-GR"/>
        </w:rPr>
        <w:t xml:space="preserve"> και στρέφει </w:t>
      </w:r>
      <w:r w:rsidR="00DB170A" w:rsidRPr="00DB170A">
        <w:rPr>
          <w:rFonts w:ascii="Bookman Old Style" w:hAnsi="Bookman Old Style"/>
          <w:i/>
          <w:iCs/>
          <w:color w:val="002060"/>
          <w:sz w:val="24"/>
          <w:szCs w:val="24"/>
          <w:lang w:val="el-GR"/>
        </w:rPr>
        <w:t>αναγκαστικά</w:t>
      </w:r>
      <w:r w:rsidR="00DB170A">
        <w:rPr>
          <w:rFonts w:ascii="Bookman Old Style" w:hAnsi="Bookman Old Style"/>
          <w:i/>
          <w:iCs/>
          <w:color w:val="002060"/>
          <w:sz w:val="24"/>
          <w:szCs w:val="24"/>
          <w:lang w:val="el-GR"/>
        </w:rPr>
        <w:t xml:space="preserve"> </w:t>
      </w:r>
      <w:r w:rsidRPr="00DB170A">
        <w:rPr>
          <w:rFonts w:ascii="Bookman Old Style" w:hAnsi="Bookman Old Style"/>
          <w:i/>
          <w:iCs/>
          <w:color w:val="002060"/>
          <w:sz w:val="24"/>
          <w:szCs w:val="24"/>
          <w:lang w:val="el-GR"/>
        </w:rPr>
        <w:t>την προσοχή του στις αρχές του Ηπειρωτικού Διοικητικού Δικαίου, καθιστώντας ουσιαστικά τ</w:t>
      </w:r>
      <w:r w:rsidR="00DB170A">
        <w:rPr>
          <w:rFonts w:ascii="Bookman Old Style" w:hAnsi="Bookman Old Style"/>
          <w:i/>
          <w:iCs/>
          <w:color w:val="002060"/>
          <w:sz w:val="24"/>
          <w:szCs w:val="24"/>
          <w:lang w:val="el-GR"/>
        </w:rPr>
        <w:t>η</w:t>
      </w:r>
      <w:r w:rsidRPr="00DB170A">
        <w:rPr>
          <w:rFonts w:ascii="Bookman Old Style" w:hAnsi="Bookman Old Style"/>
          <w:i/>
          <w:iCs/>
          <w:color w:val="002060"/>
          <w:sz w:val="24"/>
          <w:szCs w:val="24"/>
          <w:lang w:val="el-GR"/>
        </w:rPr>
        <w:t xml:space="preserve">ν κυπριακή έννομη τάξη ένα μικτό </w:t>
      </w:r>
      <w:r w:rsidR="00DB170A">
        <w:rPr>
          <w:rFonts w:ascii="Bookman Old Style" w:hAnsi="Bookman Old Style"/>
          <w:i/>
          <w:iCs/>
          <w:color w:val="002060"/>
          <w:sz w:val="24"/>
          <w:szCs w:val="24"/>
          <w:lang w:val="el-GR"/>
        </w:rPr>
        <w:t xml:space="preserve">δικαστικό </w:t>
      </w:r>
      <w:r w:rsidRPr="00DB170A">
        <w:rPr>
          <w:rFonts w:ascii="Bookman Old Style" w:hAnsi="Bookman Old Style"/>
          <w:i/>
          <w:iCs/>
          <w:color w:val="002060"/>
          <w:sz w:val="24"/>
          <w:szCs w:val="24"/>
          <w:lang w:val="el-GR"/>
        </w:rPr>
        <w:t xml:space="preserve">σύστημα </w:t>
      </w:r>
      <w:r w:rsidR="00732A0B">
        <w:rPr>
          <w:rFonts w:ascii="Bookman Old Style" w:hAnsi="Bookman Old Style"/>
          <w:i/>
          <w:iCs/>
          <w:color w:val="002060"/>
          <w:sz w:val="24"/>
          <w:szCs w:val="24"/>
          <w:lang w:val="el-GR"/>
        </w:rPr>
        <w:t>σ</w:t>
      </w:r>
      <w:r w:rsidRPr="00DB170A">
        <w:rPr>
          <w:rFonts w:ascii="Bookman Old Style" w:hAnsi="Bookman Old Style"/>
          <w:i/>
          <w:iCs/>
          <w:color w:val="002060"/>
          <w:sz w:val="24"/>
          <w:szCs w:val="24"/>
          <w:lang w:val="el-GR"/>
        </w:rPr>
        <w:t xml:space="preserve">το οποίο </w:t>
      </w:r>
      <w:r w:rsidR="00DB170A" w:rsidRPr="00DB170A">
        <w:rPr>
          <w:rFonts w:ascii="Bookman Old Style" w:hAnsi="Bookman Old Style"/>
          <w:i/>
          <w:iCs/>
          <w:color w:val="002060"/>
          <w:sz w:val="24"/>
          <w:szCs w:val="24"/>
          <w:lang w:val="el-GR"/>
        </w:rPr>
        <w:t>συναπαντώνται</w:t>
      </w:r>
      <w:r w:rsidRPr="00DB170A">
        <w:rPr>
          <w:rFonts w:ascii="Bookman Old Style" w:hAnsi="Bookman Old Style"/>
          <w:i/>
          <w:iCs/>
          <w:color w:val="002060"/>
          <w:sz w:val="24"/>
          <w:szCs w:val="24"/>
          <w:lang w:val="el-GR"/>
        </w:rPr>
        <w:t xml:space="preserve"> τα δύο αυτά γνωστά συστήματα δικαίου</w:t>
      </w:r>
      <w:r w:rsidR="00DB170A">
        <w:rPr>
          <w:rFonts w:ascii="Bookman Old Style" w:hAnsi="Bookman Old Style"/>
          <w:i/>
          <w:iCs/>
          <w:color w:val="002060"/>
          <w:sz w:val="24"/>
          <w:szCs w:val="24"/>
          <w:lang w:val="el-GR"/>
        </w:rPr>
        <w:t>»</w:t>
      </w:r>
      <w:r>
        <w:rPr>
          <w:rFonts w:ascii="Bookman Old Style" w:hAnsi="Bookman Old Style"/>
          <w:color w:val="002060"/>
          <w:sz w:val="24"/>
          <w:szCs w:val="24"/>
          <w:lang w:val="el-GR"/>
        </w:rPr>
        <w:t xml:space="preserve">. </w:t>
      </w:r>
    </w:p>
    <w:p w14:paraId="67415EA2" w14:textId="77777777" w:rsidR="00AE2ECF" w:rsidRDefault="00AE2ECF" w:rsidP="00C250DA">
      <w:pPr>
        <w:spacing w:line="360" w:lineRule="auto"/>
        <w:ind w:right="-46"/>
        <w:rPr>
          <w:rFonts w:ascii="Bookman Old Style" w:hAnsi="Bookman Old Style"/>
          <w:color w:val="002060"/>
          <w:sz w:val="24"/>
          <w:szCs w:val="24"/>
          <w:lang w:val="el-GR"/>
        </w:rPr>
      </w:pPr>
    </w:p>
    <w:p w14:paraId="51D853F4" w14:textId="7078555A"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lastRenderedPageBreak/>
        <w:t xml:space="preserve">Ο Κώστας Παρασκευά απαντά ουσιαστικά και στους αρνητές της μεταρρύθμισης οι οποίοι, κυρίως </w:t>
      </w:r>
      <w:proofErr w:type="spellStart"/>
      <w:r>
        <w:rPr>
          <w:rFonts w:ascii="Bookman Old Style" w:hAnsi="Bookman Old Style"/>
          <w:color w:val="002060"/>
          <w:sz w:val="24"/>
          <w:szCs w:val="24"/>
          <w:lang w:val="el-GR"/>
        </w:rPr>
        <w:t>αγγλοσα</w:t>
      </w:r>
      <w:r w:rsidR="00444ECA">
        <w:rPr>
          <w:rFonts w:ascii="Bookman Old Style" w:hAnsi="Bookman Old Style"/>
          <w:color w:val="002060"/>
          <w:sz w:val="24"/>
          <w:szCs w:val="24"/>
          <w:lang w:val="el-GR"/>
        </w:rPr>
        <w:t>ξ</w:t>
      </w:r>
      <w:r>
        <w:rPr>
          <w:rFonts w:ascii="Bookman Old Style" w:hAnsi="Bookman Old Style"/>
          <w:color w:val="002060"/>
          <w:sz w:val="24"/>
          <w:szCs w:val="24"/>
          <w:lang w:val="el-GR"/>
        </w:rPr>
        <w:t>ωνικής</w:t>
      </w:r>
      <w:proofErr w:type="spellEnd"/>
      <w:r>
        <w:rPr>
          <w:rFonts w:ascii="Bookman Old Style" w:hAnsi="Bookman Old Style"/>
          <w:color w:val="002060"/>
          <w:sz w:val="24"/>
          <w:szCs w:val="24"/>
          <w:lang w:val="el-GR"/>
        </w:rPr>
        <w:t xml:space="preserve"> προέλευσης και έφεσης λόγω σπουδών και παιδείας, θεωρούν ότι</w:t>
      </w:r>
      <w:r w:rsidR="00444EC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ένα ενιαίο Ανώτατο Δικαστήριο, όπως το </w:t>
      </w:r>
      <w:r>
        <w:rPr>
          <w:rFonts w:ascii="Bookman Old Style" w:hAnsi="Bookman Old Style"/>
          <w:color w:val="002060"/>
          <w:sz w:val="24"/>
          <w:szCs w:val="24"/>
        </w:rPr>
        <w:t>Supreme</w:t>
      </w:r>
      <w:r w:rsidRPr="00B75733">
        <w:rPr>
          <w:rFonts w:ascii="Bookman Old Style" w:hAnsi="Bookman Old Style"/>
          <w:color w:val="002060"/>
          <w:sz w:val="24"/>
          <w:szCs w:val="24"/>
          <w:lang w:val="el-GR"/>
        </w:rPr>
        <w:t xml:space="preserve"> </w:t>
      </w:r>
      <w:r>
        <w:rPr>
          <w:rFonts w:ascii="Bookman Old Style" w:hAnsi="Bookman Old Style"/>
          <w:color w:val="002060"/>
          <w:sz w:val="24"/>
          <w:szCs w:val="24"/>
        </w:rPr>
        <w:t>Court</w:t>
      </w:r>
      <w:r>
        <w:rPr>
          <w:rFonts w:ascii="Bookman Old Style" w:hAnsi="Bookman Old Style"/>
          <w:color w:val="002060"/>
          <w:sz w:val="24"/>
          <w:szCs w:val="24"/>
          <w:lang w:val="el-GR"/>
        </w:rPr>
        <w:t xml:space="preserve"> της Αγγλίας, πρώην </w:t>
      </w:r>
      <w:r w:rsidR="00444ECA" w:rsidRPr="00444ECA">
        <w:rPr>
          <w:rFonts w:ascii="Bookman Old Style" w:hAnsi="Bookman Old Style"/>
          <w:i/>
          <w:iCs/>
          <w:color w:val="002060"/>
          <w:sz w:val="24"/>
          <w:szCs w:val="24"/>
        </w:rPr>
        <w:t>House</w:t>
      </w:r>
      <w:r w:rsidR="00444ECA" w:rsidRPr="00444ECA">
        <w:rPr>
          <w:rFonts w:ascii="Bookman Old Style" w:hAnsi="Bookman Old Style"/>
          <w:i/>
          <w:iCs/>
          <w:color w:val="002060"/>
          <w:sz w:val="24"/>
          <w:szCs w:val="24"/>
          <w:lang w:val="el-GR"/>
        </w:rPr>
        <w:t xml:space="preserve"> </w:t>
      </w:r>
      <w:r w:rsidR="00444ECA" w:rsidRPr="00444ECA">
        <w:rPr>
          <w:rFonts w:ascii="Bookman Old Style" w:hAnsi="Bookman Old Style"/>
          <w:i/>
          <w:iCs/>
          <w:color w:val="002060"/>
          <w:sz w:val="24"/>
          <w:szCs w:val="24"/>
        </w:rPr>
        <w:t>of</w:t>
      </w:r>
      <w:r w:rsidR="00444ECA" w:rsidRPr="00444ECA">
        <w:rPr>
          <w:rFonts w:ascii="Bookman Old Style" w:hAnsi="Bookman Old Style"/>
          <w:i/>
          <w:iCs/>
          <w:color w:val="002060"/>
          <w:sz w:val="24"/>
          <w:szCs w:val="24"/>
          <w:lang w:val="el-GR"/>
        </w:rPr>
        <w:t xml:space="preserve"> </w:t>
      </w:r>
      <w:r w:rsidR="00444ECA" w:rsidRPr="00444ECA">
        <w:rPr>
          <w:rFonts w:ascii="Bookman Old Style" w:hAnsi="Bookman Old Style"/>
          <w:i/>
          <w:iCs/>
          <w:color w:val="002060"/>
          <w:sz w:val="24"/>
          <w:szCs w:val="24"/>
        </w:rPr>
        <w:t>Lords</w:t>
      </w:r>
      <w:r w:rsidR="00444ECA" w:rsidRPr="00444ECA">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444ECA">
        <w:rPr>
          <w:rFonts w:ascii="Bookman Old Style" w:hAnsi="Bookman Old Style"/>
          <w:color w:val="002060"/>
          <w:sz w:val="24"/>
          <w:szCs w:val="24"/>
          <w:lang w:val="el-GR"/>
        </w:rPr>
        <w:t>ενδείκνυται</w:t>
      </w:r>
      <w:r>
        <w:rPr>
          <w:rFonts w:ascii="Bookman Old Style" w:hAnsi="Bookman Old Style"/>
          <w:color w:val="002060"/>
          <w:sz w:val="24"/>
          <w:szCs w:val="24"/>
          <w:lang w:val="el-GR"/>
        </w:rPr>
        <w:t xml:space="preserve"> να συνεχίσει την απονομή της </w:t>
      </w:r>
      <w:r w:rsidR="00444ECA">
        <w:rPr>
          <w:rFonts w:ascii="Bookman Old Style" w:hAnsi="Bookman Old Style"/>
          <w:color w:val="002060"/>
          <w:sz w:val="24"/>
          <w:szCs w:val="24"/>
          <w:lang w:val="el-GR"/>
        </w:rPr>
        <w:t>δικαιοσύνης</w:t>
      </w:r>
      <w:r>
        <w:rPr>
          <w:rFonts w:ascii="Bookman Old Style" w:hAnsi="Bookman Old Style"/>
          <w:color w:val="002060"/>
          <w:sz w:val="24"/>
          <w:szCs w:val="24"/>
          <w:lang w:val="el-GR"/>
        </w:rPr>
        <w:t xml:space="preserve"> στον τομέα αυτό </w:t>
      </w:r>
      <w:r w:rsidR="00444ECA">
        <w:rPr>
          <w:rFonts w:ascii="Bookman Old Style" w:hAnsi="Bookman Old Style"/>
          <w:color w:val="002060"/>
          <w:sz w:val="24"/>
          <w:szCs w:val="24"/>
          <w:lang w:val="el-GR"/>
        </w:rPr>
        <w:t>στην</w:t>
      </w:r>
      <w:r>
        <w:rPr>
          <w:rFonts w:ascii="Bookman Old Style" w:hAnsi="Bookman Old Style"/>
          <w:color w:val="002060"/>
          <w:sz w:val="24"/>
          <w:szCs w:val="24"/>
          <w:lang w:val="el-GR"/>
        </w:rPr>
        <w:t xml:space="preserve"> Κύπρο</w:t>
      </w:r>
      <w:r w:rsidR="00444ECA" w:rsidRPr="00444EC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ενώ βεβαίως</w:t>
      </w:r>
      <w:r w:rsidR="00444ECA" w:rsidRPr="00444ECA">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μεταρρύθμιση</w:t>
      </w:r>
      <w:r w:rsidR="00444ECA" w:rsidRPr="00444ECA">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προνοεί για </w:t>
      </w:r>
      <w:r w:rsidR="00444ECA">
        <w:rPr>
          <w:rFonts w:ascii="Bookman Old Style" w:hAnsi="Bookman Old Style"/>
          <w:color w:val="002060"/>
          <w:sz w:val="24"/>
          <w:szCs w:val="24"/>
          <w:lang w:val="el-GR"/>
        </w:rPr>
        <w:t>επαναφορά</w:t>
      </w:r>
      <w:r>
        <w:rPr>
          <w:rFonts w:ascii="Bookman Old Style" w:hAnsi="Bookman Old Style"/>
          <w:color w:val="002060"/>
          <w:sz w:val="24"/>
          <w:szCs w:val="24"/>
          <w:lang w:val="el-GR"/>
        </w:rPr>
        <w:t xml:space="preserve"> πιο </w:t>
      </w:r>
      <w:r w:rsidR="00444ECA">
        <w:rPr>
          <w:rFonts w:ascii="Bookman Old Style" w:hAnsi="Bookman Old Style"/>
          <w:color w:val="002060"/>
          <w:sz w:val="24"/>
          <w:szCs w:val="24"/>
          <w:lang w:val="el-GR"/>
        </w:rPr>
        <w:t>κοντά</w:t>
      </w:r>
      <w:r>
        <w:rPr>
          <w:rFonts w:ascii="Bookman Old Style" w:hAnsi="Bookman Old Style"/>
          <w:color w:val="002060"/>
          <w:sz w:val="24"/>
          <w:szCs w:val="24"/>
          <w:lang w:val="el-GR"/>
        </w:rPr>
        <w:t xml:space="preserve"> στο συνταγματικό πλαίσιο του 60 με την ύπαρξη και λειτουργία </w:t>
      </w:r>
      <w:r w:rsidR="00444ECA">
        <w:rPr>
          <w:rFonts w:ascii="Bookman Old Style" w:hAnsi="Bookman Old Style"/>
          <w:color w:val="002060"/>
          <w:sz w:val="24"/>
          <w:szCs w:val="24"/>
          <w:lang w:val="el-GR"/>
        </w:rPr>
        <w:t>ξεχωριστού</w:t>
      </w:r>
      <w:r w:rsidR="00444ECA" w:rsidRPr="00444ECA">
        <w:rPr>
          <w:rFonts w:ascii="Bookman Old Style" w:hAnsi="Bookman Old Style"/>
          <w:color w:val="002060"/>
          <w:sz w:val="24"/>
          <w:szCs w:val="24"/>
          <w:lang w:val="el-GR"/>
        </w:rPr>
        <w:t xml:space="preserve">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Συνταγματικού </w:t>
      </w:r>
      <w:r w:rsidR="00444ECA">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και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444ECA">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για θέματ</w:t>
      </w:r>
      <w:r w:rsidR="00444ECA">
        <w:rPr>
          <w:rFonts w:ascii="Bookman Old Style" w:hAnsi="Bookman Old Style"/>
          <w:color w:val="002060"/>
          <w:sz w:val="24"/>
          <w:szCs w:val="24"/>
          <w:lang w:val="el-GR"/>
        </w:rPr>
        <w:t>α</w:t>
      </w:r>
      <w:r>
        <w:rPr>
          <w:rFonts w:ascii="Bookman Old Style" w:hAnsi="Bookman Old Style"/>
          <w:color w:val="002060"/>
          <w:sz w:val="24"/>
          <w:szCs w:val="24"/>
          <w:lang w:val="el-GR"/>
        </w:rPr>
        <w:t xml:space="preserve"> ποινικής και αστικής δικαιοδοσίας. </w:t>
      </w:r>
    </w:p>
    <w:p w14:paraId="73198F14" w14:textId="77777777" w:rsidR="00AE2ECF" w:rsidRDefault="00AE2ECF" w:rsidP="00C250DA">
      <w:pPr>
        <w:spacing w:line="360" w:lineRule="auto"/>
        <w:ind w:right="-46"/>
        <w:rPr>
          <w:rFonts w:ascii="Bookman Old Style" w:hAnsi="Bookman Old Style"/>
          <w:color w:val="002060"/>
          <w:sz w:val="24"/>
          <w:szCs w:val="24"/>
          <w:lang w:val="el-GR"/>
        </w:rPr>
      </w:pPr>
    </w:p>
    <w:p w14:paraId="22CD8247" w14:textId="2F05202B" w:rsidR="00FA0D37"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Όπως και στην </w:t>
      </w:r>
      <w:r w:rsidR="00444ECA">
        <w:rPr>
          <w:rFonts w:ascii="Bookman Old Style" w:hAnsi="Bookman Old Style"/>
          <w:color w:val="002060"/>
          <w:sz w:val="24"/>
          <w:szCs w:val="24"/>
          <w:lang w:val="el-GR"/>
        </w:rPr>
        <w:t>Ελλάδα</w:t>
      </w:r>
      <w:r>
        <w:rPr>
          <w:rFonts w:ascii="Bookman Old Style" w:hAnsi="Bookman Old Style"/>
          <w:color w:val="002060"/>
          <w:sz w:val="24"/>
          <w:szCs w:val="24"/>
          <w:lang w:val="el-GR"/>
        </w:rPr>
        <w:t xml:space="preserve"> έχουμε Άρειο Πάγο και Συμβούλιο της </w:t>
      </w:r>
      <w:r w:rsidR="00444ECA">
        <w:rPr>
          <w:rFonts w:ascii="Bookman Old Style" w:hAnsi="Bookman Old Style"/>
          <w:color w:val="002060"/>
          <w:sz w:val="24"/>
          <w:szCs w:val="24"/>
          <w:lang w:val="el-GR"/>
        </w:rPr>
        <w:t>Επικράτειας</w:t>
      </w:r>
      <w:r>
        <w:rPr>
          <w:rFonts w:ascii="Bookman Old Style" w:hAnsi="Bookman Old Style"/>
          <w:color w:val="002060"/>
          <w:sz w:val="24"/>
          <w:szCs w:val="24"/>
          <w:lang w:val="el-GR"/>
        </w:rPr>
        <w:t xml:space="preserve">, στην </w:t>
      </w:r>
      <w:r w:rsidR="00444ECA">
        <w:rPr>
          <w:rFonts w:ascii="Bookman Old Style" w:hAnsi="Bookman Old Style"/>
          <w:color w:val="002060"/>
          <w:sz w:val="24"/>
          <w:szCs w:val="24"/>
          <w:lang w:val="el-GR"/>
        </w:rPr>
        <w:t>Γαλλία</w:t>
      </w:r>
      <w:r>
        <w:rPr>
          <w:rFonts w:ascii="Bookman Old Style" w:hAnsi="Bookman Old Style"/>
          <w:color w:val="002060"/>
          <w:sz w:val="24"/>
          <w:szCs w:val="24"/>
          <w:lang w:val="el-GR"/>
        </w:rPr>
        <w:t xml:space="preserve"> </w:t>
      </w:r>
      <w:r w:rsidR="00FA0D37" w:rsidRPr="00FA0D37">
        <w:rPr>
          <w:rFonts w:ascii="Bookman Old Style" w:hAnsi="Bookman Old Style"/>
          <w:i/>
          <w:iCs/>
          <w:color w:val="002060"/>
          <w:sz w:val="24"/>
          <w:szCs w:val="24"/>
        </w:rPr>
        <w:t>Con</w:t>
      </w:r>
      <w:r w:rsidR="00FA0D37">
        <w:rPr>
          <w:rFonts w:ascii="Bookman Old Style" w:hAnsi="Bookman Old Style"/>
          <w:i/>
          <w:iCs/>
          <w:color w:val="002060"/>
          <w:sz w:val="24"/>
          <w:szCs w:val="24"/>
        </w:rPr>
        <w:t>s</w:t>
      </w:r>
      <w:r w:rsidR="00FA0D37" w:rsidRPr="00FA0D37">
        <w:rPr>
          <w:rFonts w:ascii="Bookman Old Style" w:hAnsi="Bookman Old Style"/>
          <w:i/>
          <w:iCs/>
          <w:color w:val="002060"/>
          <w:sz w:val="24"/>
          <w:szCs w:val="24"/>
        </w:rPr>
        <w:t>eil</w:t>
      </w:r>
      <w:r>
        <w:rPr>
          <w:rFonts w:ascii="Bookman Old Style" w:hAnsi="Bookman Old Style"/>
          <w:color w:val="002060"/>
          <w:sz w:val="24"/>
          <w:szCs w:val="24"/>
          <w:lang w:val="el-GR"/>
        </w:rPr>
        <w:t xml:space="preserve"> </w:t>
      </w:r>
      <w:r w:rsidR="00FA0D37" w:rsidRPr="00FA0D37">
        <w:rPr>
          <w:rFonts w:ascii="Bookman Old Style" w:hAnsi="Bookman Old Style"/>
          <w:i/>
          <w:iCs/>
          <w:color w:val="002060"/>
          <w:sz w:val="24"/>
          <w:szCs w:val="24"/>
        </w:rPr>
        <w:t>d</w:t>
      </w:r>
      <w:r w:rsidR="0045146F">
        <w:rPr>
          <w:rFonts w:ascii="Bookman Old Style" w:hAnsi="Bookman Old Style"/>
          <w:i/>
          <w:iCs/>
          <w:color w:val="002060"/>
          <w:sz w:val="24"/>
          <w:szCs w:val="24"/>
          <w:lang w:val="el-GR"/>
        </w:rPr>
        <w:t xml:space="preserve"> </w:t>
      </w:r>
      <w:proofErr w:type="spellStart"/>
      <w:r w:rsidR="0045146F">
        <w:rPr>
          <w:rFonts w:ascii="Bookman Old Style" w:hAnsi="Bookman Old Style"/>
          <w:i/>
          <w:iCs/>
          <w:color w:val="002060"/>
          <w:sz w:val="24"/>
          <w:szCs w:val="24"/>
          <w:lang w:val="el-GR"/>
        </w:rPr>
        <w:t>Etat</w:t>
      </w:r>
      <w:proofErr w:type="spellEnd"/>
      <w:r>
        <w:rPr>
          <w:rFonts w:ascii="Bookman Old Style" w:hAnsi="Bookman Old Style"/>
          <w:color w:val="002060"/>
          <w:sz w:val="24"/>
          <w:szCs w:val="24"/>
          <w:lang w:val="el-GR"/>
        </w:rPr>
        <w:t xml:space="preserve"> και </w:t>
      </w:r>
      <w:proofErr w:type="spellStart"/>
      <w:r w:rsidR="00FA0D37" w:rsidRPr="00FA0D37">
        <w:rPr>
          <w:rFonts w:ascii="Bookman Old Style" w:hAnsi="Bookman Old Style"/>
          <w:i/>
          <w:iCs/>
          <w:color w:val="002060"/>
          <w:sz w:val="24"/>
          <w:szCs w:val="24"/>
          <w:shd w:val="clear" w:color="auto" w:fill="FFFFFF"/>
        </w:rPr>
        <w:t>Cour</w:t>
      </w:r>
      <w:proofErr w:type="spellEnd"/>
      <w:r w:rsidR="00FA0D37" w:rsidRPr="00862F01">
        <w:rPr>
          <w:rFonts w:ascii="Bookman Old Style" w:hAnsi="Bookman Old Style"/>
          <w:i/>
          <w:iCs/>
          <w:color w:val="002060"/>
          <w:sz w:val="24"/>
          <w:szCs w:val="24"/>
          <w:shd w:val="clear" w:color="auto" w:fill="FFFFFF"/>
          <w:lang w:val="el-GR"/>
        </w:rPr>
        <w:t xml:space="preserve"> </w:t>
      </w:r>
      <w:r w:rsidR="00FA0D37" w:rsidRPr="00FA0D37">
        <w:rPr>
          <w:rFonts w:ascii="Bookman Old Style" w:hAnsi="Bookman Old Style"/>
          <w:i/>
          <w:iCs/>
          <w:color w:val="002060"/>
          <w:sz w:val="24"/>
          <w:szCs w:val="24"/>
          <w:shd w:val="clear" w:color="auto" w:fill="FFFFFF"/>
        </w:rPr>
        <w:t>de</w:t>
      </w:r>
      <w:r w:rsidR="00FA0D37" w:rsidRPr="00862F01">
        <w:rPr>
          <w:rFonts w:ascii="Bookman Old Style" w:hAnsi="Bookman Old Style"/>
          <w:i/>
          <w:iCs/>
          <w:color w:val="002060"/>
          <w:sz w:val="24"/>
          <w:szCs w:val="24"/>
          <w:shd w:val="clear" w:color="auto" w:fill="FFFFFF"/>
          <w:lang w:val="el-GR"/>
        </w:rPr>
        <w:t xml:space="preserve"> </w:t>
      </w:r>
      <w:r w:rsidR="00FA0D37" w:rsidRPr="00FA0D37">
        <w:rPr>
          <w:rFonts w:ascii="Bookman Old Style" w:hAnsi="Bookman Old Style"/>
          <w:i/>
          <w:iCs/>
          <w:color w:val="002060"/>
          <w:sz w:val="24"/>
          <w:szCs w:val="24"/>
          <w:shd w:val="clear" w:color="auto" w:fill="FFFFFF"/>
        </w:rPr>
        <w:t>cassation</w:t>
      </w:r>
      <w:r w:rsidR="00FA0D37" w:rsidRPr="00FA0D37">
        <w:rPr>
          <w:rFonts w:ascii="Roboto" w:hAnsi="Roboto"/>
          <w:color w:val="002060"/>
          <w:sz w:val="21"/>
          <w:szCs w:val="21"/>
          <w:shd w:val="clear" w:color="auto" w:fill="FFFFFF"/>
        </w:rPr>
        <w:t> </w:t>
      </w:r>
      <w:r w:rsidR="00FA0D37" w:rsidRPr="00FA0D37">
        <w:rPr>
          <w:rFonts w:ascii="Roboto" w:hAnsi="Roboto"/>
          <w:color w:val="002060"/>
          <w:sz w:val="21"/>
          <w:szCs w:val="21"/>
          <w:shd w:val="clear" w:color="auto" w:fill="FFFFFF"/>
          <w:lang w:val="el-GR"/>
        </w:rPr>
        <w:t>,</w:t>
      </w:r>
      <w:r w:rsidR="00FA0D37" w:rsidRPr="00FA0D37">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έτσι </w:t>
      </w:r>
      <w:r w:rsidR="00FA0D37">
        <w:rPr>
          <w:rFonts w:ascii="Bookman Old Style" w:hAnsi="Bookman Old Style"/>
          <w:color w:val="002060"/>
          <w:sz w:val="24"/>
          <w:szCs w:val="24"/>
          <w:lang w:val="el-GR"/>
        </w:rPr>
        <w:t>προνοείται</w:t>
      </w:r>
      <w:r>
        <w:rPr>
          <w:rFonts w:ascii="Bookman Old Style" w:hAnsi="Bookman Old Style"/>
          <w:color w:val="002060"/>
          <w:sz w:val="24"/>
          <w:szCs w:val="24"/>
          <w:lang w:val="el-GR"/>
        </w:rPr>
        <w:t xml:space="preserve"> και στη μεταρρύθμιση η δημιουργία δύο </w:t>
      </w:r>
      <w:r w:rsidR="00FA0D37">
        <w:rPr>
          <w:rFonts w:ascii="Bookman Old Style" w:hAnsi="Bookman Old Style"/>
          <w:color w:val="002060"/>
          <w:sz w:val="24"/>
          <w:szCs w:val="24"/>
          <w:lang w:val="el-GR"/>
        </w:rPr>
        <w:t>εξειδικευμένων</w:t>
      </w:r>
      <w:r>
        <w:rPr>
          <w:rFonts w:ascii="Bookman Old Style" w:hAnsi="Bookman Old Style"/>
          <w:color w:val="002060"/>
          <w:sz w:val="24"/>
          <w:szCs w:val="24"/>
          <w:lang w:val="el-GR"/>
        </w:rPr>
        <w:t xml:space="preserve"> </w:t>
      </w:r>
      <w:r w:rsidR="00FA0D37">
        <w:rPr>
          <w:rFonts w:ascii="Bookman Old Style" w:hAnsi="Bookman Old Style"/>
          <w:color w:val="002060"/>
          <w:sz w:val="24"/>
          <w:szCs w:val="24"/>
          <w:lang w:val="el-GR"/>
        </w:rPr>
        <w:t>δικαστηρίων</w:t>
      </w:r>
      <w:r>
        <w:rPr>
          <w:rFonts w:ascii="Bookman Old Style" w:hAnsi="Bookman Old Style"/>
          <w:color w:val="002060"/>
          <w:sz w:val="24"/>
          <w:szCs w:val="24"/>
          <w:lang w:val="el-GR"/>
        </w:rPr>
        <w:t xml:space="preserve"> για </w:t>
      </w:r>
      <w:r w:rsidR="00FA0D37">
        <w:rPr>
          <w:rFonts w:ascii="Bookman Old Style" w:hAnsi="Bookman Old Style"/>
          <w:color w:val="002060"/>
          <w:sz w:val="24"/>
          <w:szCs w:val="24"/>
          <w:lang w:val="el-GR"/>
        </w:rPr>
        <w:t>να</w:t>
      </w:r>
      <w:r>
        <w:rPr>
          <w:rFonts w:ascii="Bookman Old Style" w:hAnsi="Bookman Old Style"/>
          <w:color w:val="002060"/>
          <w:sz w:val="24"/>
          <w:szCs w:val="24"/>
          <w:lang w:val="el-GR"/>
        </w:rPr>
        <w:t xml:space="preserve"> </w:t>
      </w:r>
      <w:r w:rsidR="00FA0D37">
        <w:rPr>
          <w:rFonts w:ascii="Bookman Old Style" w:hAnsi="Bookman Old Style"/>
          <w:color w:val="002060"/>
          <w:sz w:val="24"/>
          <w:szCs w:val="24"/>
          <w:lang w:val="el-GR"/>
        </w:rPr>
        <w:t>αντιμετωπίσουμε</w:t>
      </w:r>
      <w:r>
        <w:rPr>
          <w:rFonts w:ascii="Bookman Old Style" w:hAnsi="Bookman Old Style"/>
          <w:color w:val="002060"/>
          <w:sz w:val="24"/>
          <w:szCs w:val="24"/>
          <w:lang w:val="el-GR"/>
        </w:rPr>
        <w:t xml:space="preserve"> ακριβώς και τα προβλήματα που διαπιστώθηκαν μέσα από την εξέλιξη</w:t>
      </w:r>
      <w:r w:rsidR="00FA0D37">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της </w:t>
      </w:r>
      <w:r w:rsidR="00FA0D37">
        <w:rPr>
          <w:rFonts w:ascii="Bookman Old Style" w:hAnsi="Bookman Old Style"/>
          <w:color w:val="002060"/>
          <w:sz w:val="24"/>
          <w:szCs w:val="24"/>
          <w:lang w:val="el-GR"/>
        </w:rPr>
        <w:t>αντιφατικής</w:t>
      </w:r>
      <w:r>
        <w:rPr>
          <w:rFonts w:ascii="Bookman Old Style" w:hAnsi="Bookman Old Style"/>
          <w:color w:val="002060"/>
          <w:sz w:val="24"/>
          <w:szCs w:val="24"/>
          <w:lang w:val="el-GR"/>
        </w:rPr>
        <w:t xml:space="preserve"> πολλές φορές</w:t>
      </w:r>
      <w:r w:rsidR="00FA0D37">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όπως και ο ίδιος ο Κώστας Παρασκευά επισημαίνει στο </w:t>
      </w:r>
      <w:r w:rsidR="00FA0D37">
        <w:rPr>
          <w:rFonts w:ascii="Bookman Old Style" w:hAnsi="Bookman Old Style"/>
          <w:color w:val="002060"/>
          <w:sz w:val="24"/>
          <w:szCs w:val="24"/>
          <w:lang w:val="el-GR"/>
        </w:rPr>
        <w:t xml:space="preserve">σύγγραμμά </w:t>
      </w:r>
      <w:r>
        <w:rPr>
          <w:rFonts w:ascii="Bookman Old Style" w:hAnsi="Bookman Old Style"/>
          <w:color w:val="002060"/>
          <w:sz w:val="24"/>
          <w:szCs w:val="24"/>
          <w:lang w:val="el-GR"/>
        </w:rPr>
        <w:t>του</w:t>
      </w:r>
      <w:r w:rsidR="00FA0D37">
        <w:rPr>
          <w:rFonts w:ascii="Bookman Old Style" w:hAnsi="Bookman Old Style"/>
          <w:color w:val="002060"/>
          <w:sz w:val="24"/>
          <w:szCs w:val="24"/>
          <w:lang w:val="el-GR"/>
        </w:rPr>
        <w:t>,</w:t>
      </w:r>
      <w:r>
        <w:rPr>
          <w:rFonts w:ascii="Bookman Old Style" w:hAnsi="Bookman Old Style"/>
          <w:color w:val="002060"/>
          <w:sz w:val="24"/>
          <w:szCs w:val="24"/>
          <w:lang w:val="el-GR"/>
        </w:rPr>
        <w:t xml:space="preserve"> νομολογίας του ενιαίου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w:t>
      </w:r>
      <w:r w:rsidR="00FA0D37">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w:t>
      </w:r>
    </w:p>
    <w:p w14:paraId="74329157" w14:textId="77777777" w:rsidR="00FA0D37" w:rsidRDefault="00FA0D37" w:rsidP="00C250DA">
      <w:pPr>
        <w:spacing w:line="360" w:lineRule="auto"/>
        <w:ind w:right="-46"/>
        <w:rPr>
          <w:rFonts w:ascii="Bookman Old Style" w:hAnsi="Bookman Old Style"/>
          <w:color w:val="002060"/>
          <w:sz w:val="24"/>
          <w:szCs w:val="24"/>
          <w:lang w:val="el-GR"/>
        </w:rPr>
      </w:pPr>
    </w:p>
    <w:p w14:paraId="3692F17F" w14:textId="024AA263"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Για αυτό η μεταρρύθμιση προνοεί </w:t>
      </w:r>
      <w:r w:rsidR="00AD494C">
        <w:rPr>
          <w:rFonts w:ascii="Bookman Old Style" w:hAnsi="Bookman Old Style"/>
          <w:color w:val="002060"/>
          <w:sz w:val="24"/>
          <w:szCs w:val="24"/>
          <w:lang w:val="el-GR"/>
        </w:rPr>
        <w:t xml:space="preserve">για </w:t>
      </w:r>
      <w:r>
        <w:rPr>
          <w:rFonts w:ascii="Bookman Old Style" w:hAnsi="Bookman Old Style"/>
          <w:color w:val="002060"/>
          <w:sz w:val="24"/>
          <w:szCs w:val="24"/>
          <w:lang w:val="el-GR"/>
        </w:rPr>
        <w:t xml:space="preserve">διορισμό στο δικαστήριο αυτό δημοσίου δικαίου, </w:t>
      </w:r>
      <w:r w:rsidR="00FA0D37">
        <w:rPr>
          <w:rFonts w:ascii="Bookman Old Style" w:hAnsi="Bookman Old Style"/>
          <w:color w:val="002060"/>
          <w:sz w:val="24"/>
          <w:szCs w:val="24"/>
          <w:lang w:val="el-GR"/>
        </w:rPr>
        <w:t>εξειδικευμένων</w:t>
      </w:r>
      <w:r>
        <w:rPr>
          <w:rFonts w:ascii="Bookman Old Style" w:hAnsi="Bookman Old Style"/>
          <w:color w:val="002060"/>
          <w:sz w:val="24"/>
          <w:szCs w:val="24"/>
          <w:lang w:val="el-GR"/>
        </w:rPr>
        <w:t xml:space="preserve"> δικαστών με ενασχόληση στο δημόσιο δίκαιο</w:t>
      </w:r>
      <w:r w:rsidR="00FA0D37">
        <w:rPr>
          <w:rFonts w:ascii="Bookman Old Style" w:hAnsi="Bookman Old Style"/>
          <w:color w:val="002060"/>
          <w:sz w:val="24"/>
          <w:szCs w:val="24"/>
          <w:lang w:val="el-GR"/>
        </w:rPr>
        <w:t>,</w:t>
      </w:r>
      <w:r>
        <w:rPr>
          <w:rFonts w:ascii="Bookman Old Style" w:hAnsi="Bookman Old Style"/>
          <w:color w:val="002060"/>
          <w:sz w:val="24"/>
          <w:szCs w:val="24"/>
          <w:lang w:val="el-GR"/>
        </w:rPr>
        <w:t xml:space="preserve"> έτσι που να καταστεί το νέο Ανώτατο Συνταγματικό Δικαστήριο ένα δικαστήριο δημοσίου δικαίου</w:t>
      </w:r>
      <w:r w:rsidR="00FA0D37">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που θα διασφαλίσει τη νομιμότητα και τον πραγματικό </w:t>
      </w:r>
      <w:r w:rsidR="00FA0D37">
        <w:rPr>
          <w:rFonts w:ascii="Bookman Old Style" w:hAnsi="Bookman Old Style"/>
          <w:color w:val="002060"/>
          <w:sz w:val="24"/>
          <w:szCs w:val="24"/>
          <w:lang w:val="el-GR"/>
        </w:rPr>
        <w:t>έλεγχο</w:t>
      </w:r>
      <w:r>
        <w:rPr>
          <w:rFonts w:ascii="Bookman Old Style" w:hAnsi="Bookman Old Style"/>
          <w:color w:val="002060"/>
          <w:sz w:val="24"/>
          <w:szCs w:val="24"/>
          <w:lang w:val="el-GR"/>
        </w:rPr>
        <w:t xml:space="preserve"> κατ’ αποτελεσματικό τρόπο της δημόσιας διοίκησης με επέκταση μελλοντικά το</w:t>
      </w:r>
      <w:r w:rsidR="00FA0D37">
        <w:rPr>
          <w:rFonts w:ascii="Bookman Old Style" w:hAnsi="Bookman Old Style"/>
          <w:color w:val="002060"/>
          <w:sz w:val="24"/>
          <w:szCs w:val="24"/>
          <w:lang w:val="el-GR"/>
        </w:rPr>
        <w:t>υ</w:t>
      </w:r>
      <w:r>
        <w:rPr>
          <w:rFonts w:ascii="Bookman Old Style" w:hAnsi="Bookman Old Style"/>
          <w:color w:val="002060"/>
          <w:sz w:val="24"/>
          <w:szCs w:val="24"/>
          <w:lang w:val="el-GR"/>
        </w:rPr>
        <w:t xml:space="preserve"> αναθεωρητικού ελέγχου σε ουσιαστικό έλεγχο όπως </w:t>
      </w:r>
      <w:r w:rsidR="00FA0D37">
        <w:rPr>
          <w:rFonts w:ascii="Bookman Old Style" w:hAnsi="Bookman Old Style"/>
          <w:color w:val="002060"/>
          <w:sz w:val="24"/>
          <w:szCs w:val="24"/>
          <w:lang w:val="el-GR"/>
        </w:rPr>
        <w:t>γίνεται</w:t>
      </w:r>
      <w:r>
        <w:rPr>
          <w:rFonts w:ascii="Bookman Old Style" w:hAnsi="Bookman Old Style"/>
          <w:color w:val="002060"/>
          <w:sz w:val="24"/>
          <w:szCs w:val="24"/>
          <w:lang w:val="el-GR"/>
        </w:rPr>
        <w:t xml:space="preserve"> σήμερα στα θέματα του </w:t>
      </w:r>
      <w:r w:rsidR="00FA0D37">
        <w:rPr>
          <w:rFonts w:ascii="Bookman Old Style" w:hAnsi="Bookman Old Style"/>
          <w:color w:val="002060"/>
          <w:sz w:val="24"/>
          <w:szCs w:val="24"/>
          <w:lang w:val="el-GR"/>
        </w:rPr>
        <w:t>Δ</w:t>
      </w:r>
      <w:r>
        <w:rPr>
          <w:rFonts w:ascii="Bookman Old Style" w:hAnsi="Bookman Old Style"/>
          <w:color w:val="002060"/>
          <w:sz w:val="24"/>
          <w:szCs w:val="24"/>
          <w:lang w:val="el-GR"/>
        </w:rPr>
        <w:t xml:space="preserve">ικαστηρίου Διεθνούς Προστασίας και φορολογικά. </w:t>
      </w:r>
    </w:p>
    <w:p w14:paraId="3E475919" w14:textId="77777777" w:rsidR="00AE2ECF" w:rsidRDefault="00AE2ECF" w:rsidP="00C250DA">
      <w:pPr>
        <w:spacing w:line="360" w:lineRule="auto"/>
        <w:ind w:right="-46"/>
        <w:rPr>
          <w:rFonts w:ascii="Bookman Old Style" w:hAnsi="Bookman Old Style"/>
          <w:color w:val="002060"/>
          <w:sz w:val="24"/>
          <w:szCs w:val="24"/>
          <w:lang w:val="el-GR"/>
        </w:rPr>
      </w:pPr>
    </w:p>
    <w:p w14:paraId="5231E441" w14:textId="53E58334"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Ο Κώστας Παρασκευά, στο σύγγραμμά του αυτό, επεξηγεί την δομή της δημόσιας διοίκησης στην Κύπρο, την οργάνωσή της, την έννοια του όρου δημόσια </w:t>
      </w:r>
      <w:r w:rsidR="00FA0D37">
        <w:rPr>
          <w:rFonts w:ascii="Bookman Old Style" w:hAnsi="Bookman Old Style"/>
          <w:color w:val="002060"/>
          <w:sz w:val="24"/>
          <w:szCs w:val="24"/>
          <w:lang w:val="el-GR"/>
        </w:rPr>
        <w:t>διοίκηση</w:t>
      </w:r>
      <w:r>
        <w:rPr>
          <w:rFonts w:ascii="Bookman Old Style" w:hAnsi="Bookman Old Style"/>
          <w:color w:val="002060"/>
          <w:sz w:val="24"/>
          <w:szCs w:val="24"/>
          <w:lang w:val="el-GR"/>
        </w:rPr>
        <w:t xml:space="preserve">, και αναπτύσσει την ερμηνεία του δημόσιου </w:t>
      </w:r>
      <w:r w:rsidR="00FA0D37">
        <w:rPr>
          <w:rFonts w:ascii="Bookman Old Style" w:hAnsi="Bookman Old Style"/>
          <w:color w:val="002060"/>
          <w:sz w:val="24"/>
          <w:szCs w:val="24"/>
          <w:lang w:val="el-GR"/>
        </w:rPr>
        <w:t>έναντι</w:t>
      </w:r>
      <w:r>
        <w:rPr>
          <w:rFonts w:ascii="Bookman Old Style" w:hAnsi="Bookman Old Style"/>
          <w:color w:val="002060"/>
          <w:sz w:val="24"/>
          <w:szCs w:val="24"/>
          <w:lang w:val="el-GR"/>
        </w:rPr>
        <w:t xml:space="preserve"> του ιδιωτικού δικαίου, το αντικείμενό του, τα χαρακτηριστικά, με έμφαση στο </w:t>
      </w:r>
      <w:r w:rsidR="00FA0D37">
        <w:rPr>
          <w:rFonts w:ascii="Bookman Old Style" w:hAnsi="Bookman Old Style"/>
          <w:color w:val="002060"/>
          <w:sz w:val="24"/>
          <w:szCs w:val="24"/>
          <w:lang w:val="el-GR"/>
        </w:rPr>
        <w:t>κυπριακό</w:t>
      </w:r>
      <w:r>
        <w:rPr>
          <w:rFonts w:ascii="Bookman Old Style" w:hAnsi="Bookman Old Style"/>
          <w:color w:val="002060"/>
          <w:sz w:val="24"/>
          <w:szCs w:val="24"/>
          <w:lang w:val="el-GR"/>
        </w:rPr>
        <w:t xml:space="preserve"> διοικητικό δίκαιο και ανάλυση του βασικού νόμου περί Γενικών Αρχών του Διοικητικού Δικαίου, </w:t>
      </w:r>
      <w:r w:rsidRPr="00FA0D37">
        <w:rPr>
          <w:rFonts w:ascii="Bookman Old Style" w:hAnsi="Bookman Old Style"/>
          <w:i/>
          <w:iCs/>
          <w:color w:val="002060"/>
          <w:sz w:val="24"/>
          <w:szCs w:val="24"/>
          <w:lang w:val="el-GR"/>
        </w:rPr>
        <w:t>Ν.158(1)/1999</w:t>
      </w:r>
      <w:r>
        <w:rPr>
          <w:rFonts w:ascii="Bookman Old Style" w:hAnsi="Bookman Old Style"/>
          <w:color w:val="002060"/>
          <w:sz w:val="24"/>
          <w:szCs w:val="24"/>
          <w:lang w:val="el-GR"/>
        </w:rPr>
        <w:t xml:space="preserve">. </w:t>
      </w:r>
    </w:p>
    <w:p w14:paraId="5F0E7916" w14:textId="77777777" w:rsidR="00AE2ECF" w:rsidRDefault="00AE2ECF" w:rsidP="00C250DA">
      <w:pPr>
        <w:spacing w:line="360" w:lineRule="auto"/>
        <w:ind w:right="-46"/>
        <w:rPr>
          <w:rFonts w:ascii="Bookman Old Style" w:hAnsi="Bookman Old Style"/>
          <w:color w:val="002060"/>
          <w:sz w:val="24"/>
          <w:szCs w:val="24"/>
          <w:lang w:val="el-GR"/>
        </w:rPr>
      </w:pPr>
    </w:p>
    <w:p w14:paraId="49483B46" w14:textId="7FB83B8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Αναπτύσσει εξαντλητικά τις </w:t>
      </w:r>
      <w:r w:rsidR="00FA0D37">
        <w:rPr>
          <w:rFonts w:ascii="Bookman Old Style" w:hAnsi="Bookman Old Style"/>
          <w:color w:val="002060"/>
          <w:sz w:val="24"/>
          <w:szCs w:val="24"/>
          <w:lang w:val="el-GR"/>
        </w:rPr>
        <w:t>πτυχές</w:t>
      </w:r>
      <w:r>
        <w:rPr>
          <w:rFonts w:ascii="Bookman Old Style" w:hAnsi="Bookman Old Style"/>
          <w:color w:val="002060"/>
          <w:sz w:val="24"/>
          <w:szCs w:val="24"/>
          <w:lang w:val="el-GR"/>
        </w:rPr>
        <w:t xml:space="preserve"> του </w:t>
      </w:r>
      <w:proofErr w:type="spellStart"/>
      <w:r>
        <w:rPr>
          <w:rFonts w:ascii="Bookman Old Style" w:hAnsi="Bookman Old Style"/>
          <w:color w:val="002060"/>
          <w:sz w:val="24"/>
          <w:szCs w:val="24"/>
          <w:lang w:val="el-GR"/>
        </w:rPr>
        <w:t>κυπριακο</w:t>
      </w:r>
      <w:r w:rsidR="00850BBE">
        <w:rPr>
          <w:rFonts w:ascii="Bookman Old Style" w:hAnsi="Bookman Old Style"/>
          <w:color w:val="002060"/>
          <w:sz w:val="24"/>
          <w:szCs w:val="24"/>
          <w:lang w:val="el-GR"/>
        </w:rPr>
        <w:t>υ</w:t>
      </w:r>
      <w:proofErr w:type="spellEnd"/>
      <w:r>
        <w:rPr>
          <w:rFonts w:ascii="Bookman Old Style" w:hAnsi="Bookman Old Style"/>
          <w:color w:val="002060"/>
          <w:sz w:val="24"/>
          <w:szCs w:val="24"/>
          <w:lang w:val="el-GR"/>
        </w:rPr>
        <w:t xml:space="preserve"> </w:t>
      </w:r>
      <w:r w:rsidR="00FA0D37">
        <w:rPr>
          <w:rFonts w:ascii="Bookman Old Style" w:hAnsi="Bookman Old Style"/>
          <w:color w:val="002060"/>
          <w:sz w:val="24"/>
          <w:szCs w:val="24"/>
          <w:lang w:val="el-GR"/>
        </w:rPr>
        <w:t>διοικητικού</w:t>
      </w:r>
      <w:r>
        <w:rPr>
          <w:rFonts w:ascii="Bookman Old Style" w:hAnsi="Bookman Old Style"/>
          <w:color w:val="002060"/>
          <w:sz w:val="24"/>
          <w:szCs w:val="24"/>
          <w:lang w:val="el-GR"/>
        </w:rPr>
        <w:t xml:space="preserve"> </w:t>
      </w:r>
      <w:r w:rsidR="00FA0D37">
        <w:rPr>
          <w:rFonts w:ascii="Bookman Old Style" w:hAnsi="Bookman Old Style"/>
          <w:color w:val="002060"/>
          <w:sz w:val="24"/>
          <w:szCs w:val="24"/>
          <w:lang w:val="el-GR"/>
        </w:rPr>
        <w:t>δικαίου</w:t>
      </w:r>
      <w:r>
        <w:rPr>
          <w:rFonts w:ascii="Bookman Old Style" w:hAnsi="Bookman Old Style"/>
          <w:color w:val="002060"/>
          <w:sz w:val="24"/>
          <w:szCs w:val="24"/>
          <w:lang w:val="el-GR"/>
        </w:rPr>
        <w:t xml:space="preserve"> με αναφορά στο δίκαιο της </w:t>
      </w:r>
      <w:r w:rsidR="00FA0D37">
        <w:rPr>
          <w:rFonts w:ascii="Bookman Old Style" w:hAnsi="Bookman Old Style"/>
          <w:color w:val="002060"/>
          <w:sz w:val="24"/>
          <w:szCs w:val="24"/>
          <w:lang w:val="el-GR"/>
        </w:rPr>
        <w:t>Ευρωπαϊκής</w:t>
      </w:r>
      <w:r>
        <w:rPr>
          <w:rFonts w:ascii="Bookman Old Style" w:hAnsi="Bookman Old Style"/>
          <w:color w:val="002060"/>
          <w:sz w:val="24"/>
          <w:szCs w:val="24"/>
          <w:lang w:val="el-GR"/>
        </w:rPr>
        <w:t xml:space="preserve"> </w:t>
      </w:r>
      <w:r w:rsidR="00FA0D37">
        <w:rPr>
          <w:rFonts w:ascii="Bookman Old Style" w:hAnsi="Bookman Old Style"/>
          <w:color w:val="002060"/>
          <w:sz w:val="24"/>
          <w:szCs w:val="24"/>
          <w:lang w:val="el-GR"/>
        </w:rPr>
        <w:t>Ένωσης</w:t>
      </w:r>
      <w:r>
        <w:rPr>
          <w:rFonts w:ascii="Bookman Old Style" w:hAnsi="Bookman Old Style"/>
          <w:color w:val="002060"/>
          <w:sz w:val="24"/>
          <w:szCs w:val="24"/>
          <w:lang w:val="el-GR"/>
        </w:rPr>
        <w:t xml:space="preserve">, το </w:t>
      </w:r>
      <w:r w:rsidR="00FA0D37">
        <w:rPr>
          <w:rFonts w:ascii="Bookman Old Style" w:hAnsi="Bookman Old Style"/>
          <w:color w:val="002060"/>
          <w:sz w:val="24"/>
          <w:szCs w:val="24"/>
          <w:lang w:val="el-GR"/>
        </w:rPr>
        <w:t>Σύνταγμα</w:t>
      </w:r>
      <w:r>
        <w:rPr>
          <w:rFonts w:ascii="Bookman Old Style" w:hAnsi="Bookman Old Style"/>
          <w:color w:val="002060"/>
          <w:sz w:val="24"/>
          <w:szCs w:val="24"/>
          <w:lang w:val="el-GR"/>
        </w:rPr>
        <w:t xml:space="preserve">, το </w:t>
      </w:r>
      <w:r w:rsidR="00FA0D37">
        <w:rPr>
          <w:rFonts w:ascii="Bookman Old Style" w:hAnsi="Bookman Old Style"/>
          <w:color w:val="002060"/>
          <w:sz w:val="24"/>
          <w:szCs w:val="24"/>
          <w:lang w:val="el-GR"/>
        </w:rPr>
        <w:t xml:space="preserve">Διεθνές </w:t>
      </w:r>
      <w:r>
        <w:rPr>
          <w:rFonts w:ascii="Bookman Old Style" w:hAnsi="Bookman Old Style"/>
          <w:color w:val="002060"/>
          <w:sz w:val="24"/>
          <w:szCs w:val="24"/>
          <w:lang w:val="el-GR"/>
        </w:rPr>
        <w:t xml:space="preserve">Δίκαιο, το </w:t>
      </w:r>
      <w:r w:rsidR="00FA0D37">
        <w:rPr>
          <w:rFonts w:ascii="Bookman Old Style" w:hAnsi="Bookman Old Style"/>
          <w:color w:val="002060"/>
          <w:sz w:val="24"/>
          <w:szCs w:val="24"/>
          <w:lang w:val="el-GR"/>
        </w:rPr>
        <w:t>Νόμο</w:t>
      </w:r>
      <w:r>
        <w:rPr>
          <w:rFonts w:ascii="Bookman Old Style" w:hAnsi="Bookman Old Style"/>
          <w:color w:val="002060"/>
          <w:sz w:val="24"/>
          <w:szCs w:val="24"/>
          <w:lang w:val="el-GR"/>
        </w:rPr>
        <w:t xml:space="preserve">, τις </w:t>
      </w:r>
      <w:r w:rsidR="007A7836">
        <w:rPr>
          <w:rFonts w:ascii="Bookman Old Style" w:hAnsi="Bookman Old Style"/>
          <w:color w:val="002060"/>
          <w:sz w:val="24"/>
          <w:szCs w:val="24"/>
          <w:lang w:val="el-GR"/>
        </w:rPr>
        <w:t>κανονιστικές</w:t>
      </w:r>
      <w:r>
        <w:rPr>
          <w:rFonts w:ascii="Bookman Old Style" w:hAnsi="Bookman Old Style"/>
          <w:color w:val="002060"/>
          <w:sz w:val="24"/>
          <w:szCs w:val="24"/>
          <w:lang w:val="el-GR"/>
        </w:rPr>
        <w:t xml:space="preserve"> πράξεις, τ</w:t>
      </w:r>
      <w:r w:rsidR="00FA0D37">
        <w:rPr>
          <w:rFonts w:ascii="Bookman Old Style" w:hAnsi="Bookman Old Style"/>
          <w:color w:val="002060"/>
          <w:sz w:val="24"/>
          <w:szCs w:val="24"/>
          <w:lang w:val="el-GR"/>
        </w:rPr>
        <w:t>ι</w:t>
      </w:r>
      <w:r>
        <w:rPr>
          <w:rFonts w:ascii="Bookman Old Style" w:hAnsi="Bookman Old Style"/>
          <w:color w:val="002060"/>
          <w:sz w:val="24"/>
          <w:szCs w:val="24"/>
          <w:lang w:val="el-GR"/>
        </w:rPr>
        <w:t xml:space="preserve">ς γενικές αρχές και βεβαίως τη νομολογία. </w:t>
      </w:r>
    </w:p>
    <w:p w14:paraId="7316D70D" w14:textId="77777777" w:rsidR="00AE2ECF" w:rsidRDefault="00AE2ECF" w:rsidP="00C250DA">
      <w:pPr>
        <w:spacing w:line="360" w:lineRule="auto"/>
        <w:ind w:right="-46"/>
        <w:rPr>
          <w:rFonts w:ascii="Bookman Old Style" w:hAnsi="Bookman Old Style"/>
          <w:color w:val="002060"/>
          <w:sz w:val="24"/>
          <w:szCs w:val="24"/>
          <w:lang w:val="el-GR"/>
        </w:rPr>
      </w:pPr>
    </w:p>
    <w:p w14:paraId="4E44F9C5" w14:textId="6944DFBE"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Ιδιαίτερα σημαντική</w:t>
      </w:r>
      <w:r w:rsidR="00FA0D37">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είναι η ανάλυσή του στις βασικές αρχές της διοικητικής </w:t>
      </w:r>
      <w:r w:rsidR="00FA0D37">
        <w:rPr>
          <w:rFonts w:ascii="Bookman Old Style" w:hAnsi="Bookman Old Style"/>
          <w:color w:val="002060"/>
          <w:sz w:val="24"/>
          <w:szCs w:val="24"/>
          <w:lang w:val="el-GR"/>
        </w:rPr>
        <w:t>δράσης</w:t>
      </w:r>
      <w:r>
        <w:rPr>
          <w:rFonts w:ascii="Bookman Old Style" w:hAnsi="Bookman Old Style"/>
          <w:color w:val="002060"/>
          <w:sz w:val="24"/>
          <w:szCs w:val="24"/>
          <w:lang w:val="el-GR"/>
        </w:rPr>
        <w:t xml:space="preserve">, όπως η αρχή της νομιμότητας, της χρηστής διοίκησης, της καλής πίστης, της αναλογικότητας, της </w:t>
      </w:r>
      <w:r w:rsidR="007A7836">
        <w:rPr>
          <w:rFonts w:ascii="Bookman Old Style" w:hAnsi="Bookman Old Style"/>
          <w:color w:val="002060"/>
          <w:sz w:val="24"/>
          <w:szCs w:val="24"/>
          <w:lang w:val="el-GR"/>
        </w:rPr>
        <w:t>δικαιολογημένης</w:t>
      </w:r>
      <w:r>
        <w:rPr>
          <w:rFonts w:ascii="Bookman Old Style" w:hAnsi="Bookman Old Style"/>
          <w:color w:val="002060"/>
          <w:sz w:val="24"/>
          <w:szCs w:val="24"/>
          <w:lang w:val="el-GR"/>
        </w:rPr>
        <w:t xml:space="preserve"> εμπιστοσύνης, του διοικούμενου, της αρχής της αμεροληψίας αλλά και της εφαρμογής του δημοσίου </w:t>
      </w:r>
      <w:r w:rsidR="007A7836">
        <w:rPr>
          <w:rFonts w:ascii="Bookman Old Style" w:hAnsi="Bookman Old Style"/>
          <w:color w:val="002060"/>
          <w:sz w:val="24"/>
          <w:szCs w:val="24"/>
          <w:lang w:val="el-GR"/>
        </w:rPr>
        <w:t>συμφέροντος</w:t>
      </w:r>
      <w:r>
        <w:rPr>
          <w:rFonts w:ascii="Bookman Old Style" w:hAnsi="Bookman Old Style"/>
          <w:color w:val="002060"/>
          <w:sz w:val="24"/>
          <w:szCs w:val="24"/>
          <w:lang w:val="el-GR"/>
        </w:rPr>
        <w:t xml:space="preserve">. </w:t>
      </w:r>
    </w:p>
    <w:p w14:paraId="472ED1B5" w14:textId="07952A1E"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Αυτού του </w:t>
      </w:r>
      <w:r w:rsidR="007A7836">
        <w:rPr>
          <w:rFonts w:ascii="Bookman Old Style" w:hAnsi="Bookman Old Style"/>
          <w:color w:val="002060"/>
          <w:sz w:val="24"/>
          <w:szCs w:val="24"/>
          <w:lang w:val="el-GR"/>
        </w:rPr>
        <w:t>«</w:t>
      </w:r>
      <w:r w:rsidR="007A7836" w:rsidRPr="007A7836">
        <w:rPr>
          <w:rFonts w:ascii="Bookman Old Style" w:hAnsi="Bookman Old Style"/>
          <w:i/>
          <w:iCs/>
          <w:color w:val="002060"/>
          <w:sz w:val="24"/>
          <w:szCs w:val="24"/>
          <w:lang w:val="el-GR"/>
        </w:rPr>
        <w:t>ακυβέρνητου</w:t>
      </w:r>
      <w:r w:rsidRPr="007A7836">
        <w:rPr>
          <w:rFonts w:ascii="Bookman Old Style" w:hAnsi="Bookman Old Style"/>
          <w:i/>
          <w:iCs/>
          <w:color w:val="002060"/>
          <w:sz w:val="24"/>
          <w:szCs w:val="24"/>
          <w:lang w:val="el-GR"/>
        </w:rPr>
        <w:t xml:space="preserve"> αλόγου</w:t>
      </w:r>
      <w:r w:rsidR="007A7836">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όπως έχει </w:t>
      </w:r>
      <w:proofErr w:type="spellStart"/>
      <w:r w:rsidR="007A7836">
        <w:rPr>
          <w:rFonts w:ascii="Bookman Old Style" w:hAnsi="Bookman Old Style"/>
          <w:color w:val="002060"/>
          <w:sz w:val="24"/>
          <w:szCs w:val="24"/>
          <w:lang w:val="el-GR"/>
        </w:rPr>
        <w:t>περιγρ</w:t>
      </w:r>
      <w:r w:rsidR="006A24E8">
        <w:rPr>
          <w:rFonts w:ascii="Bookman Old Style" w:hAnsi="Bookman Old Style"/>
          <w:color w:val="002060"/>
          <w:sz w:val="24"/>
          <w:szCs w:val="24"/>
          <w:lang w:val="el-GR"/>
        </w:rPr>
        <w:t>α</w:t>
      </w:r>
      <w:r w:rsidR="007A7836">
        <w:rPr>
          <w:rFonts w:ascii="Bookman Old Style" w:hAnsi="Bookman Old Style"/>
          <w:color w:val="002060"/>
          <w:sz w:val="24"/>
          <w:szCs w:val="24"/>
          <w:lang w:val="el-GR"/>
        </w:rPr>
        <w:t>φει</w:t>
      </w:r>
      <w:proofErr w:type="spellEnd"/>
      <w:r>
        <w:rPr>
          <w:rFonts w:ascii="Bookman Old Style" w:hAnsi="Bookman Old Style"/>
          <w:color w:val="002060"/>
          <w:sz w:val="24"/>
          <w:szCs w:val="24"/>
          <w:lang w:val="el-GR"/>
        </w:rPr>
        <w:t>.</w:t>
      </w:r>
    </w:p>
    <w:p w14:paraId="6A2FF01B" w14:textId="77777777" w:rsidR="00AE2ECF" w:rsidRDefault="00AE2ECF" w:rsidP="00C250DA">
      <w:pPr>
        <w:spacing w:line="360" w:lineRule="auto"/>
        <w:ind w:right="-46"/>
        <w:rPr>
          <w:rFonts w:ascii="Bookman Old Style" w:hAnsi="Bookman Old Style"/>
          <w:color w:val="002060"/>
          <w:sz w:val="24"/>
          <w:szCs w:val="24"/>
          <w:lang w:val="el-GR"/>
        </w:rPr>
      </w:pPr>
    </w:p>
    <w:p w14:paraId="4C1B3677" w14:textId="77777777" w:rsidR="00AE2ECF" w:rsidRDefault="00AE2ECF" w:rsidP="00C250DA">
      <w:pPr>
        <w:spacing w:line="360" w:lineRule="auto"/>
        <w:ind w:right="-46"/>
        <w:rPr>
          <w:rFonts w:ascii="Bookman Old Style" w:hAnsi="Bookman Old Style"/>
          <w:color w:val="002060"/>
          <w:sz w:val="24"/>
          <w:szCs w:val="24"/>
          <w:lang w:val="el-GR"/>
        </w:rPr>
      </w:pPr>
    </w:p>
    <w:p w14:paraId="4B055A55" w14:textId="61057A8B" w:rsidR="00AE2ECF" w:rsidRDefault="007A7836"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Ιδιαίτερη</w:t>
      </w:r>
      <w:r w:rsidR="00AE2ECF">
        <w:rPr>
          <w:rFonts w:ascii="Bookman Old Style" w:hAnsi="Bookman Old Style"/>
          <w:color w:val="002060"/>
          <w:sz w:val="24"/>
          <w:szCs w:val="24"/>
          <w:lang w:val="el-GR"/>
        </w:rPr>
        <w:t xml:space="preserve"> έμφαση </w:t>
      </w:r>
      <w:proofErr w:type="spellStart"/>
      <w:r w:rsidR="000E6B7D">
        <w:rPr>
          <w:rFonts w:ascii="Bookman Old Style" w:hAnsi="Bookman Old Style"/>
          <w:color w:val="002060"/>
          <w:sz w:val="24"/>
          <w:szCs w:val="24"/>
          <w:lang w:val="el-GR"/>
        </w:rPr>
        <w:t>διδ</w:t>
      </w:r>
      <w:r w:rsidR="00AE2ECF">
        <w:rPr>
          <w:rFonts w:ascii="Bookman Old Style" w:hAnsi="Bookman Old Style"/>
          <w:color w:val="002060"/>
          <w:sz w:val="24"/>
          <w:szCs w:val="24"/>
          <w:lang w:val="el-GR"/>
        </w:rPr>
        <w:t>εται</w:t>
      </w:r>
      <w:proofErr w:type="spellEnd"/>
      <w:r w:rsidR="00AE2ECF">
        <w:rPr>
          <w:rFonts w:ascii="Bookman Old Style" w:hAnsi="Bookman Old Style"/>
          <w:color w:val="002060"/>
          <w:sz w:val="24"/>
          <w:szCs w:val="24"/>
          <w:lang w:val="el-GR"/>
        </w:rPr>
        <w:t xml:space="preserve"> βεβαίως στην αρχή</w:t>
      </w:r>
      <w:r>
        <w:rPr>
          <w:rFonts w:ascii="Bookman Old Style" w:hAnsi="Bookman Old Style"/>
          <w:color w:val="002060"/>
          <w:sz w:val="24"/>
          <w:szCs w:val="24"/>
          <w:lang w:val="el-GR"/>
        </w:rPr>
        <w:t xml:space="preserve"> </w:t>
      </w:r>
      <w:r w:rsidR="00AE2ECF">
        <w:rPr>
          <w:rFonts w:ascii="Bookman Old Style" w:hAnsi="Bookman Old Style"/>
          <w:color w:val="002060"/>
          <w:sz w:val="24"/>
          <w:szCs w:val="24"/>
          <w:lang w:val="el-GR"/>
        </w:rPr>
        <w:t>της ισότητας</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w:t>
      </w:r>
      <w:r>
        <w:rPr>
          <w:rFonts w:ascii="Bookman Old Style" w:hAnsi="Bookman Old Style"/>
          <w:color w:val="002060"/>
          <w:sz w:val="24"/>
          <w:szCs w:val="24"/>
          <w:lang w:val="el-GR"/>
        </w:rPr>
        <w:t>αφού</w:t>
      </w:r>
      <w:r w:rsidR="00AE2ECF">
        <w:rPr>
          <w:rFonts w:ascii="Bookman Old Style" w:hAnsi="Bookman Old Style"/>
          <w:color w:val="002060"/>
          <w:sz w:val="24"/>
          <w:szCs w:val="24"/>
          <w:lang w:val="el-GR"/>
        </w:rPr>
        <w:t xml:space="preserve"> αφιερώνει ένα </w:t>
      </w:r>
      <w:r>
        <w:rPr>
          <w:rFonts w:ascii="Bookman Old Style" w:hAnsi="Bookman Old Style"/>
          <w:color w:val="002060"/>
          <w:sz w:val="24"/>
          <w:szCs w:val="24"/>
          <w:lang w:val="el-GR"/>
        </w:rPr>
        <w:t>κεφάλαιο</w:t>
      </w:r>
      <w:r w:rsidR="00AE2ECF">
        <w:rPr>
          <w:rFonts w:ascii="Bookman Old Style" w:hAnsi="Bookman Old Style"/>
          <w:color w:val="002060"/>
          <w:sz w:val="24"/>
          <w:szCs w:val="24"/>
          <w:lang w:val="el-GR"/>
        </w:rPr>
        <w:t xml:space="preserve"> σε </w:t>
      </w:r>
      <w:proofErr w:type="spellStart"/>
      <w:r w:rsidR="000E6B7D">
        <w:rPr>
          <w:rFonts w:ascii="Bookman Old Style" w:hAnsi="Bookman Old Style"/>
          <w:color w:val="002060"/>
          <w:sz w:val="24"/>
          <w:szCs w:val="24"/>
          <w:lang w:val="el-GR"/>
        </w:rPr>
        <w:t>αυτη</w:t>
      </w:r>
      <w:proofErr w:type="spellEnd"/>
      <w:r w:rsidR="00AE2ECF">
        <w:rPr>
          <w:rFonts w:ascii="Bookman Old Style" w:hAnsi="Bookman Old Style"/>
          <w:color w:val="002060"/>
          <w:sz w:val="24"/>
          <w:szCs w:val="24"/>
          <w:lang w:val="el-GR"/>
        </w:rPr>
        <w:t xml:space="preserve">. Το </w:t>
      </w:r>
      <w:r>
        <w:rPr>
          <w:rFonts w:ascii="Bookman Old Style" w:hAnsi="Bookman Old Style"/>
          <w:color w:val="002060"/>
          <w:sz w:val="24"/>
          <w:szCs w:val="24"/>
          <w:lang w:val="el-GR"/>
        </w:rPr>
        <w:t>Κεφάλαιο</w:t>
      </w:r>
      <w:r w:rsidR="00AE2ECF">
        <w:rPr>
          <w:rFonts w:ascii="Bookman Old Style" w:hAnsi="Bookman Old Style"/>
          <w:color w:val="002060"/>
          <w:sz w:val="24"/>
          <w:szCs w:val="24"/>
          <w:lang w:val="el-GR"/>
        </w:rPr>
        <w:t xml:space="preserve"> 5 του </w:t>
      </w:r>
      <w:r>
        <w:rPr>
          <w:rFonts w:ascii="Bookman Old Style" w:hAnsi="Bookman Old Style"/>
          <w:color w:val="002060"/>
          <w:sz w:val="24"/>
          <w:szCs w:val="24"/>
          <w:lang w:val="el-GR"/>
        </w:rPr>
        <w:t>βιβλίου</w:t>
      </w:r>
      <w:r w:rsidR="00AE2ECF">
        <w:rPr>
          <w:rFonts w:ascii="Bookman Old Style" w:hAnsi="Bookman Old Style"/>
          <w:color w:val="002060"/>
          <w:sz w:val="24"/>
          <w:szCs w:val="24"/>
          <w:lang w:val="el-GR"/>
        </w:rPr>
        <w:t xml:space="preserve"> του. Μας επεξηγεί με αναφορά στη νομολογία και συγγράμματα την έννοια της </w:t>
      </w:r>
      <w:r>
        <w:rPr>
          <w:rFonts w:ascii="Bookman Old Style" w:hAnsi="Bookman Old Style"/>
          <w:color w:val="002060"/>
          <w:sz w:val="24"/>
          <w:szCs w:val="24"/>
          <w:lang w:val="el-GR"/>
        </w:rPr>
        <w:t>ατομικής</w:t>
      </w:r>
      <w:r w:rsidR="00AE2ECF">
        <w:rPr>
          <w:rFonts w:ascii="Bookman Old Style" w:hAnsi="Bookman Old Style"/>
          <w:color w:val="002060"/>
          <w:sz w:val="24"/>
          <w:szCs w:val="24"/>
          <w:lang w:val="el-GR"/>
        </w:rPr>
        <w:t xml:space="preserve"> διοικητικής πράξης έναντι των μη εκτελεστών πράξεων της διοίκησης και μας παραπέμπει στις διακρίσεις των διοικητικών πράξεων. </w:t>
      </w:r>
    </w:p>
    <w:p w14:paraId="27674652" w14:textId="77777777" w:rsidR="00AE2ECF" w:rsidRDefault="00AE2ECF" w:rsidP="00C250DA">
      <w:pPr>
        <w:spacing w:line="360" w:lineRule="auto"/>
        <w:ind w:right="-46"/>
        <w:rPr>
          <w:rFonts w:ascii="Bookman Old Style" w:hAnsi="Bookman Old Style"/>
          <w:color w:val="002060"/>
          <w:sz w:val="24"/>
          <w:szCs w:val="24"/>
          <w:lang w:val="el-GR"/>
        </w:rPr>
      </w:pPr>
    </w:p>
    <w:p w14:paraId="400190A8" w14:textId="4E243D45"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Αφιερώνει </w:t>
      </w:r>
      <w:r w:rsidR="007A7836">
        <w:rPr>
          <w:rFonts w:ascii="Bookman Old Style" w:hAnsi="Bookman Old Style"/>
          <w:color w:val="002060"/>
          <w:sz w:val="24"/>
          <w:szCs w:val="24"/>
          <w:lang w:val="el-GR"/>
        </w:rPr>
        <w:t>βεβαίως</w:t>
      </w:r>
      <w:r>
        <w:rPr>
          <w:rFonts w:ascii="Bookman Old Style" w:hAnsi="Bookman Old Style"/>
          <w:color w:val="002060"/>
          <w:sz w:val="24"/>
          <w:szCs w:val="24"/>
          <w:lang w:val="el-GR"/>
        </w:rPr>
        <w:t xml:space="preserve"> και ένα κεφάλαιο στον τύπο, στην διαδικασία της διοικητικής πράξης, άλλο </w:t>
      </w:r>
      <w:r w:rsidR="007A7836">
        <w:rPr>
          <w:rFonts w:ascii="Bookman Old Style" w:hAnsi="Bookman Old Style"/>
          <w:color w:val="002060"/>
          <w:sz w:val="24"/>
          <w:szCs w:val="24"/>
          <w:lang w:val="el-GR"/>
        </w:rPr>
        <w:t>ειδικό</w:t>
      </w:r>
      <w:r>
        <w:rPr>
          <w:rFonts w:ascii="Bookman Old Style" w:hAnsi="Bookman Old Style"/>
          <w:color w:val="002060"/>
          <w:sz w:val="24"/>
          <w:szCs w:val="24"/>
          <w:lang w:val="el-GR"/>
        </w:rPr>
        <w:t xml:space="preserve"> κεφάλαιο στην αιτιολογία, και βεβαίως στο δικαίωμα της προηγούμενης ακρόασης αλλά και στην </w:t>
      </w:r>
      <w:r w:rsidR="007A7836">
        <w:rPr>
          <w:rFonts w:ascii="Bookman Old Style" w:hAnsi="Bookman Old Style"/>
          <w:color w:val="002060"/>
          <w:sz w:val="24"/>
          <w:szCs w:val="24"/>
          <w:lang w:val="el-GR"/>
        </w:rPr>
        <w:t>ανάκληση</w:t>
      </w:r>
      <w:r>
        <w:rPr>
          <w:rFonts w:ascii="Bookman Old Style" w:hAnsi="Bookman Old Style"/>
          <w:color w:val="002060"/>
          <w:sz w:val="24"/>
          <w:szCs w:val="24"/>
          <w:lang w:val="el-GR"/>
        </w:rPr>
        <w:t xml:space="preserve"> των διοικητικών </w:t>
      </w:r>
      <w:r w:rsidR="007A7836">
        <w:rPr>
          <w:rFonts w:ascii="Bookman Old Style" w:hAnsi="Bookman Old Style"/>
          <w:color w:val="002060"/>
          <w:sz w:val="24"/>
          <w:szCs w:val="24"/>
          <w:lang w:val="el-GR"/>
        </w:rPr>
        <w:t>πράξεων</w:t>
      </w:r>
      <w:r>
        <w:rPr>
          <w:rFonts w:ascii="Bookman Old Style" w:hAnsi="Bookman Old Style"/>
          <w:color w:val="002060"/>
          <w:sz w:val="24"/>
          <w:szCs w:val="24"/>
          <w:lang w:val="el-GR"/>
        </w:rPr>
        <w:t>.</w:t>
      </w:r>
    </w:p>
    <w:p w14:paraId="171740D8" w14:textId="77777777" w:rsidR="00AE2ECF" w:rsidRDefault="00AE2ECF" w:rsidP="00C250DA">
      <w:pPr>
        <w:spacing w:line="360" w:lineRule="auto"/>
        <w:ind w:right="-46"/>
        <w:rPr>
          <w:rFonts w:ascii="Bookman Old Style" w:hAnsi="Bookman Old Style"/>
          <w:color w:val="002060"/>
          <w:sz w:val="24"/>
          <w:szCs w:val="24"/>
          <w:lang w:val="el-GR"/>
        </w:rPr>
      </w:pPr>
    </w:p>
    <w:p w14:paraId="721F60B4" w14:textId="6B163551"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Το βιβλίο δεν θα ήταν πλήρες εάν δεν </w:t>
      </w:r>
      <w:proofErr w:type="spellStart"/>
      <w:r>
        <w:rPr>
          <w:rFonts w:ascii="Bookman Old Style" w:hAnsi="Bookman Old Style"/>
          <w:color w:val="002060"/>
          <w:sz w:val="24"/>
          <w:szCs w:val="24"/>
          <w:lang w:val="el-GR"/>
        </w:rPr>
        <w:t>αφιερώνετο</w:t>
      </w:r>
      <w:proofErr w:type="spellEnd"/>
      <w:r>
        <w:rPr>
          <w:rFonts w:ascii="Bookman Old Style" w:hAnsi="Bookman Old Style"/>
          <w:color w:val="002060"/>
          <w:sz w:val="24"/>
          <w:szCs w:val="24"/>
          <w:lang w:val="el-GR"/>
        </w:rPr>
        <w:t xml:space="preserve"> και ένα κεφάλαιο στα </w:t>
      </w:r>
      <w:r w:rsidR="007A7836">
        <w:rPr>
          <w:rFonts w:ascii="Bookman Old Style" w:hAnsi="Bookman Old Style"/>
          <w:color w:val="002060"/>
          <w:sz w:val="24"/>
          <w:szCs w:val="24"/>
          <w:lang w:val="el-GR"/>
        </w:rPr>
        <w:t>όργανα</w:t>
      </w:r>
      <w:r>
        <w:rPr>
          <w:rFonts w:ascii="Bookman Old Style" w:hAnsi="Bookman Old Style"/>
          <w:color w:val="002060"/>
          <w:sz w:val="24"/>
          <w:szCs w:val="24"/>
          <w:lang w:val="el-GR"/>
        </w:rPr>
        <w:t xml:space="preserve"> </w:t>
      </w:r>
      <w:r w:rsidR="007A7836">
        <w:rPr>
          <w:rFonts w:ascii="Bookman Old Style" w:hAnsi="Bookman Old Style"/>
          <w:color w:val="002060"/>
          <w:sz w:val="24"/>
          <w:szCs w:val="24"/>
          <w:lang w:val="el-GR"/>
        </w:rPr>
        <w:t>παραγωγή</w:t>
      </w:r>
      <w:r>
        <w:rPr>
          <w:rFonts w:ascii="Bookman Old Style" w:hAnsi="Bookman Old Style"/>
          <w:color w:val="002060"/>
          <w:sz w:val="24"/>
          <w:szCs w:val="24"/>
          <w:lang w:val="el-GR"/>
        </w:rPr>
        <w:t>ς</w:t>
      </w:r>
      <w:r w:rsidR="007A7836">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της διοικητικής πράξης και </w:t>
      </w:r>
      <w:r w:rsidR="007A7836">
        <w:rPr>
          <w:rFonts w:ascii="Bookman Old Style" w:hAnsi="Bookman Old Style"/>
          <w:color w:val="002060"/>
          <w:sz w:val="24"/>
          <w:szCs w:val="24"/>
          <w:lang w:val="el-GR"/>
        </w:rPr>
        <w:t>στους</w:t>
      </w:r>
      <w:r>
        <w:rPr>
          <w:rFonts w:ascii="Bookman Old Style" w:hAnsi="Bookman Old Style"/>
          <w:color w:val="002060"/>
          <w:sz w:val="24"/>
          <w:szCs w:val="24"/>
          <w:lang w:val="el-GR"/>
        </w:rPr>
        <w:t xml:space="preserve"> κανόνες που διέπουν τα συλλογικά </w:t>
      </w:r>
      <w:r w:rsidR="007A7836">
        <w:rPr>
          <w:rFonts w:ascii="Bookman Old Style" w:hAnsi="Bookman Old Style"/>
          <w:color w:val="002060"/>
          <w:sz w:val="24"/>
          <w:szCs w:val="24"/>
          <w:lang w:val="el-GR"/>
        </w:rPr>
        <w:t>όργανα</w:t>
      </w:r>
      <w:r>
        <w:rPr>
          <w:rFonts w:ascii="Bookman Old Style" w:hAnsi="Bookman Old Style"/>
          <w:color w:val="002060"/>
          <w:sz w:val="24"/>
          <w:szCs w:val="24"/>
          <w:lang w:val="el-GR"/>
        </w:rPr>
        <w:t>.</w:t>
      </w:r>
    </w:p>
    <w:p w14:paraId="38CDC91C" w14:textId="77777777" w:rsidR="00AE2ECF" w:rsidRDefault="00AE2ECF" w:rsidP="00C250DA">
      <w:pPr>
        <w:spacing w:line="360" w:lineRule="auto"/>
        <w:ind w:right="-46"/>
        <w:rPr>
          <w:rFonts w:ascii="Bookman Old Style" w:hAnsi="Bookman Old Style"/>
          <w:color w:val="002060"/>
          <w:sz w:val="24"/>
          <w:szCs w:val="24"/>
          <w:lang w:val="el-GR"/>
        </w:rPr>
      </w:pPr>
    </w:p>
    <w:p w14:paraId="49A90A6B" w14:textId="71E9D183"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Στο τελευταίο του κεφάλαιο </w:t>
      </w:r>
      <w:r w:rsidR="007A7836">
        <w:rPr>
          <w:rFonts w:ascii="Bookman Old Style" w:hAnsi="Bookman Old Style"/>
          <w:color w:val="002060"/>
          <w:sz w:val="24"/>
          <w:szCs w:val="24"/>
          <w:lang w:val="el-GR"/>
        </w:rPr>
        <w:t>ασχολείται</w:t>
      </w:r>
      <w:r>
        <w:rPr>
          <w:rFonts w:ascii="Bookman Old Style" w:hAnsi="Bookman Old Style"/>
          <w:color w:val="002060"/>
          <w:sz w:val="24"/>
          <w:szCs w:val="24"/>
          <w:lang w:val="el-GR"/>
        </w:rPr>
        <w:t xml:space="preserve"> με τις διοικητικές προσφυγές, το άρθρο 29 του Συντάγματος αλλά και τις ιεραρχικές προσφυγές. </w:t>
      </w:r>
    </w:p>
    <w:p w14:paraId="75017D24" w14:textId="77777777" w:rsidR="00AE2ECF" w:rsidRDefault="00AE2ECF" w:rsidP="00C250DA">
      <w:pPr>
        <w:spacing w:line="360" w:lineRule="auto"/>
        <w:ind w:right="-46"/>
        <w:rPr>
          <w:rFonts w:ascii="Bookman Old Style" w:hAnsi="Bookman Old Style"/>
          <w:color w:val="002060"/>
          <w:sz w:val="24"/>
          <w:szCs w:val="24"/>
          <w:lang w:val="el-GR"/>
        </w:rPr>
      </w:pPr>
    </w:p>
    <w:p w14:paraId="552AB8DA" w14:textId="3A36CB4A" w:rsidR="00AE2ECF" w:rsidRDefault="007A7836"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Πρόκειται</w:t>
      </w:r>
      <w:r w:rsidR="00AE2ECF">
        <w:rPr>
          <w:rFonts w:ascii="Bookman Old Style" w:hAnsi="Bookman Old Style"/>
          <w:color w:val="002060"/>
          <w:sz w:val="24"/>
          <w:szCs w:val="24"/>
          <w:lang w:val="el-GR"/>
        </w:rPr>
        <w:t xml:space="preserve"> για ένα ολοκληρωμένο βιβλίο το οποίο καλύπτει πλήρως τις γενικές αρχές του </w:t>
      </w:r>
      <w:r>
        <w:rPr>
          <w:rFonts w:ascii="Bookman Old Style" w:hAnsi="Bookman Old Style"/>
          <w:color w:val="002060"/>
          <w:sz w:val="24"/>
          <w:szCs w:val="24"/>
          <w:lang w:val="el-GR"/>
        </w:rPr>
        <w:t>κυπριακού</w:t>
      </w:r>
      <w:r w:rsidR="00AE2ECF">
        <w:rPr>
          <w:rFonts w:ascii="Bookman Old Style" w:hAnsi="Bookman Old Style"/>
          <w:color w:val="002060"/>
          <w:sz w:val="24"/>
          <w:szCs w:val="24"/>
          <w:lang w:val="el-GR"/>
        </w:rPr>
        <w:t xml:space="preserve"> διοικητικού δικαίου κατά τρόπο πλήρη, λεπτομερή και εμπεριστατωμένο</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και συνοδεύεται βεβαίως με ένα κατάλογο των αποφάσεων</w:t>
      </w:r>
      <w:r>
        <w:rPr>
          <w:rFonts w:ascii="Bookman Old Style" w:hAnsi="Bookman Old Style"/>
          <w:color w:val="002060"/>
          <w:sz w:val="24"/>
          <w:szCs w:val="24"/>
          <w:lang w:val="el-GR"/>
        </w:rPr>
        <w:t>,</w:t>
      </w:r>
      <w:r w:rsidR="00AE2ECF">
        <w:rPr>
          <w:rFonts w:ascii="Bookman Old Style" w:hAnsi="Bookman Old Style"/>
          <w:color w:val="002060"/>
          <w:sz w:val="24"/>
          <w:szCs w:val="24"/>
          <w:lang w:val="el-GR"/>
        </w:rPr>
        <w:t xml:space="preserve"> συμπεριλαμβανομένων και αποφάσεων του Συμβουλίου Επικρατείας, του ΕΔΑΔ και δικαστηρίου </w:t>
      </w:r>
      <w:r w:rsidR="00022DCB">
        <w:rPr>
          <w:rFonts w:ascii="Bookman Old Style" w:hAnsi="Bookman Old Style"/>
          <w:color w:val="002060"/>
          <w:sz w:val="24"/>
          <w:szCs w:val="24"/>
          <w:lang w:val="el-GR"/>
        </w:rPr>
        <w:t>Ε</w:t>
      </w:r>
      <w:r w:rsidR="00AE2ECF">
        <w:rPr>
          <w:rFonts w:ascii="Bookman Old Style" w:hAnsi="Bookman Old Style"/>
          <w:color w:val="002060"/>
          <w:sz w:val="24"/>
          <w:szCs w:val="24"/>
          <w:lang w:val="el-GR"/>
        </w:rPr>
        <w:t>υρωπαϊκής Ένωσης,</w:t>
      </w:r>
      <w:r w:rsidR="00A67C26">
        <w:rPr>
          <w:rFonts w:ascii="Bookman Old Style" w:hAnsi="Bookman Old Style"/>
          <w:color w:val="002060"/>
          <w:sz w:val="24"/>
          <w:szCs w:val="24"/>
          <w:lang w:val="el-GR"/>
        </w:rPr>
        <w:t xml:space="preserve"> και</w:t>
      </w:r>
      <w:r w:rsidR="00AE2ECF">
        <w:rPr>
          <w:rFonts w:ascii="Bookman Old Style" w:hAnsi="Bookman Old Style"/>
          <w:color w:val="002060"/>
          <w:sz w:val="24"/>
          <w:szCs w:val="24"/>
          <w:lang w:val="el-GR"/>
        </w:rPr>
        <w:t xml:space="preserve"> το </w:t>
      </w:r>
      <w:r>
        <w:rPr>
          <w:rFonts w:ascii="Bookman Old Style" w:hAnsi="Bookman Old Style"/>
          <w:color w:val="002060"/>
          <w:sz w:val="24"/>
          <w:szCs w:val="24"/>
          <w:lang w:val="el-GR"/>
        </w:rPr>
        <w:t>αλφαβητικό</w:t>
      </w:r>
      <w:r w:rsidR="00AE2ECF">
        <w:rPr>
          <w:rFonts w:ascii="Bookman Old Style" w:hAnsi="Bookman Old Style"/>
          <w:color w:val="002060"/>
          <w:sz w:val="24"/>
          <w:szCs w:val="24"/>
          <w:lang w:val="el-GR"/>
        </w:rPr>
        <w:t xml:space="preserve"> </w:t>
      </w:r>
      <w:r>
        <w:rPr>
          <w:rFonts w:ascii="Bookman Old Style" w:hAnsi="Bookman Old Style"/>
          <w:color w:val="002060"/>
          <w:sz w:val="24"/>
          <w:szCs w:val="24"/>
          <w:lang w:val="el-GR"/>
        </w:rPr>
        <w:t>ευρετήριο</w:t>
      </w:r>
      <w:r w:rsidR="00AE2ECF">
        <w:rPr>
          <w:rFonts w:ascii="Bookman Old Style" w:hAnsi="Bookman Old Style"/>
          <w:color w:val="002060"/>
          <w:sz w:val="24"/>
          <w:szCs w:val="24"/>
          <w:lang w:val="el-GR"/>
        </w:rPr>
        <w:t>, π</w:t>
      </w:r>
      <w:r>
        <w:rPr>
          <w:rFonts w:ascii="Bookman Old Style" w:hAnsi="Bookman Old Style"/>
          <w:color w:val="002060"/>
          <w:sz w:val="24"/>
          <w:szCs w:val="24"/>
          <w:lang w:val="el-GR"/>
        </w:rPr>
        <w:t>ολύ</w:t>
      </w:r>
      <w:r w:rsidR="00AE2ECF">
        <w:rPr>
          <w:rFonts w:ascii="Bookman Old Style" w:hAnsi="Bookman Old Style"/>
          <w:color w:val="002060"/>
          <w:sz w:val="24"/>
          <w:szCs w:val="24"/>
          <w:lang w:val="el-GR"/>
        </w:rPr>
        <w:t xml:space="preserve"> </w:t>
      </w:r>
      <w:r>
        <w:rPr>
          <w:rFonts w:ascii="Bookman Old Style" w:hAnsi="Bookman Old Style"/>
          <w:color w:val="002060"/>
          <w:sz w:val="24"/>
          <w:szCs w:val="24"/>
          <w:lang w:val="el-GR"/>
        </w:rPr>
        <w:t>χρήσιμο</w:t>
      </w:r>
      <w:r w:rsidR="00AE2ECF">
        <w:rPr>
          <w:rFonts w:ascii="Bookman Old Style" w:hAnsi="Bookman Old Style"/>
          <w:color w:val="002060"/>
          <w:sz w:val="24"/>
          <w:szCs w:val="24"/>
          <w:lang w:val="el-GR"/>
        </w:rPr>
        <w:t xml:space="preserve"> εργαλείο για την </w:t>
      </w:r>
      <w:r>
        <w:rPr>
          <w:rFonts w:ascii="Bookman Old Style" w:hAnsi="Bookman Old Style"/>
          <w:color w:val="002060"/>
          <w:sz w:val="24"/>
          <w:szCs w:val="24"/>
          <w:lang w:val="el-GR"/>
        </w:rPr>
        <w:t>ανεύρεση</w:t>
      </w:r>
      <w:r w:rsidR="00AE2ECF">
        <w:rPr>
          <w:rFonts w:ascii="Bookman Old Style" w:hAnsi="Bookman Old Style"/>
          <w:color w:val="002060"/>
          <w:sz w:val="24"/>
          <w:szCs w:val="24"/>
          <w:lang w:val="el-GR"/>
        </w:rPr>
        <w:t xml:space="preserve"> των θεμάτων με τα οποία ασχολείται το βιβλίο.</w:t>
      </w:r>
    </w:p>
    <w:p w14:paraId="6BCC3E8B" w14:textId="77777777" w:rsidR="00AE2ECF" w:rsidRDefault="00AE2ECF" w:rsidP="00C250DA">
      <w:pPr>
        <w:spacing w:line="360" w:lineRule="auto"/>
        <w:ind w:right="-46"/>
        <w:rPr>
          <w:rFonts w:ascii="Bookman Old Style" w:hAnsi="Bookman Old Style"/>
          <w:color w:val="002060"/>
          <w:sz w:val="24"/>
          <w:szCs w:val="24"/>
          <w:lang w:val="el-GR"/>
        </w:rPr>
      </w:pPr>
    </w:p>
    <w:p w14:paraId="158852E9" w14:textId="6BDB8B98"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lastRenderedPageBreak/>
        <w:t xml:space="preserve">Όπως αναφέρει και ο Αλέκος </w:t>
      </w:r>
      <w:proofErr w:type="spellStart"/>
      <w:r>
        <w:rPr>
          <w:rFonts w:ascii="Bookman Old Style" w:hAnsi="Bookman Old Style"/>
          <w:color w:val="002060"/>
          <w:sz w:val="24"/>
          <w:szCs w:val="24"/>
          <w:lang w:val="el-GR"/>
        </w:rPr>
        <w:t>Μαρκίδης</w:t>
      </w:r>
      <w:proofErr w:type="spellEnd"/>
      <w:r>
        <w:rPr>
          <w:rFonts w:ascii="Bookman Old Style" w:hAnsi="Bookman Old Style"/>
          <w:color w:val="002060"/>
          <w:sz w:val="24"/>
          <w:szCs w:val="24"/>
          <w:lang w:val="el-GR"/>
        </w:rPr>
        <w:t xml:space="preserve"> στον πρόλογό του, </w:t>
      </w:r>
      <w:r w:rsidR="007A7836">
        <w:rPr>
          <w:rFonts w:ascii="Bookman Old Style" w:hAnsi="Bookman Old Style"/>
          <w:color w:val="002060"/>
          <w:sz w:val="24"/>
          <w:szCs w:val="24"/>
          <w:lang w:val="el-GR"/>
        </w:rPr>
        <w:t>«</w:t>
      </w:r>
      <w:r w:rsidRPr="007A7836">
        <w:rPr>
          <w:rFonts w:ascii="Bookman Old Style" w:hAnsi="Bookman Old Style"/>
          <w:i/>
          <w:iCs/>
          <w:color w:val="002060"/>
          <w:sz w:val="24"/>
          <w:szCs w:val="24"/>
          <w:lang w:val="el-GR"/>
        </w:rPr>
        <w:t xml:space="preserve">απλή ανάγνωση του έργου αναπόφευκτα οδηγεί στο συμπέρασμα ότι </w:t>
      </w:r>
      <w:r w:rsidR="007A7836" w:rsidRPr="007A7836">
        <w:rPr>
          <w:rFonts w:ascii="Bookman Old Style" w:hAnsi="Bookman Old Style"/>
          <w:i/>
          <w:iCs/>
          <w:color w:val="002060"/>
          <w:sz w:val="24"/>
          <w:szCs w:val="24"/>
          <w:lang w:val="el-GR"/>
        </w:rPr>
        <w:t>πρόκειται</w:t>
      </w:r>
      <w:r w:rsidRPr="007A7836">
        <w:rPr>
          <w:rFonts w:ascii="Bookman Old Style" w:hAnsi="Bookman Old Style"/>
          <w:i/>
          <w:iCs/>
          <w:color w:val="002060"/>
          <w:sz w:val="24"/>
          <w:szCs w:val="24"/>
          <w:lang w:val="el-GR"/>
        </w:rPr>
        <w:t xml:space="preserve"> για έργο αναφοράς για όσους ασχολούνται με το διοικητικό δίκαιο</w:t>
      </w:r>
      <w:r>
        <w:rPr>
          <w:rFonts w:ascii="Bookman Old Style" w:hAnsi="Bookman Old Style"/>
          <w:color w:val="002060"/>
          <w:sz w:val="24"/>
          <w:szCs w:val="24"/>
          <w:lang w:val="el-GR"/>
        </w:rPr>
        <w:t>».</w:t>
      </w:r>
    </w:p>
    <w:p w14:paraId="29E1643A" w14:textId="77777777" w:rsidR="00AE2ECF" w:rsidRDefault="00AE2ECF" w:rsidP="00C250DA">
      <w:pPr>
        <w:spacing w:line="360" w:lineRule="auto"/>
        <w:ind w:right="-46"/>
        <w:rPr>
          <w:rFonts w:ascii="Bookman Old Style" w:hAnsi="Bookman Old Style"/>
          <w:color w:val="002060"/>
          <w:sz w:val="24"/>
          <w:szCs w:val="24"/>
          <w:lang w:val="el-GR"/>
        </w:rPr>
      </w:pPr>
    </w:p>
    <w:p w14:paraId="46CEC5A9" w14:textId="1DBE2520"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Η επιτυχία βεβαίως του διοικητικού δικαίου στην Κύπρο κρίνεται με τα αποτελέσματα της εφαρμογής του, και κατά πόσον μπορούμε σήμερα να μιλούμε για μία καλύτερη διοίκηση από ότι στο παρελθόν. Δεν είμαι σίγουρος για αυτό, αλλά, εκείνο το οποίο μπορώ να πω μετά βεβαιότητας είναι ότι, το βιβλίο του Κώστα Παρασκευά, θα συνδράμει στην επίτευξη του στόχου</w:t>
      </w:r>
      <w:r w:rsidR="007A7836">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εφόσον θα βοηθήσει τόσο τους φοιτητές όσον και τους δικηγόρους συναδέλφους αλλά και δικαστές, όλους </w:t>
      </w:r>
      <w:r w:rsidR="00B114CF">
        <w:rPr>
          <w:rFonts w:ascii="Bookman Old Style" w:hAnsi="Bookman Old Style"/>
          <w:color w:val="002060"/>
          <w:sz w:val="24"/>
          <w:szCs w:val="24"/>
          <w:lang w:val="el-GR"/>
        </w:rPr>
        <w:t>συ</w:t>
      </w:r>
      <w:r w:rsidR="00A67C26">
        <w:rPr>
          <w:rFonts w:ascii="Bookman Old Style" w:hAnsi="Bookman Old Style"/>
          <w:color w:val="002060"/>
          <w:sz w:val="24"/>
          <w:szCs w:val="24"/>
          <w:lang w:val="el-GR"/>
        </w:rPr>
        <w:t>λ</w:t>
      </w:r>
      <w:r w:rsidR="00B114CF">
        <w:rPr>
          <w:rFonts w:ascii="Bookman Old Style" w:hAnsi="Bookman Old Style"/>
          <w:color w:val="002060"/>
          <w:sz w:val="24"/>
          <w:szCs w:val="24"/>
          <w:lang w:val="el-GR"/>
        </w:rPr>
        <w:t>λειτουργούς</w:t>
      </w:r>
      <w:r>
        <w:rPr>
          <w:rFonts w:ascii="Bookman Old Style" w:hAnsi="Bookman Old Style"/>
          <w:color w:val="002060"/>
          <w:sz w:val="24"/>
          <w:szCs w:val="24"/>
          <w:lang w:val="el-GR"/>
        </w:rPr>
        <w:t xml:space="preserve"> της δικαιοσύνης, να εφαρμόσουν πιστά και πιο αποτελεσματικά το διοικητικό δίκαιο. </w:t>
      </w:r>
    </w:p>
    <w:p w14:paraId="0581ADE7" w14:textId="77777777" w:rsidR="00AE2ECF" w:rsidRDefault="00AE2ECF" w:rsidP="00C250DA">
      <w:pPr>
        <w:spacing w:line="360" w:lineRule="auto"/>
        <w:ind w:right="-46"/>
        <w:rPr>
          <w:rFonts w:ascii="Bookman Old Style" w:hAnsi="Bookman Old Style"/>
          <w:color w:val="002060"/>
          <w:sz w:val="24"/>
          <w:szCs w:val="24"/>
          <w:lang w:val="el-GR"/>
        </w:rPr>
      </w:pPr>
    </w:p>
    <w:p w14:paraId="5AF931A9" w14:textId="3F0A6166"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Το βιβλίο επίσης θα βοηθήσει όσο</w:t>
      </w:r>
      <w:r w:rsidR="007A7836">
        <w:rPr>
          <w:rFonts w:ascii="Bookman Old Style" w:hAnsi="Bookman Old Style"/>
          <w:color w:val="002060"/>
          <w:sz w:val="24"/>
          <w:szCs w:val="24"/>
          <w:lang w:val="el-GR"/>
        </w:rPr>
        <w:t>υ</w:t>
      </w:r>
      <w:r>
        <w:rPr>
          <w:rFonts w:ascii="Bookman Old Style" w:hAnsi="Bookman Old Style"/>
          <w:color w:val="002060"/>
          <w:sz w:val="24"/>
          <w:szCs w:val="24"/>
          <w:lang w:val="el-GR"/>
        </w:rPr>
        <w:t xml:space="preserve">ς ενδιαφέρονται για τον εκσυγχρονισμό του διοικητικού δικαίου </w:t>
      </w:r>
    </w:p>
    <w:p w14:paraId="24F309D2" w14:textId="77777777" w:rsidR="00AE2ECF" w:rsidRDefault="00AE2ECF" w:rsidP="00C250DA">
      <w:pPr>
        <w:spacing w:line="360" w:lineRule="auto"/>
        <w:ind w:right="-46"/>
        <w:rPr>
          <w:rFonts w:ascii="Bookman Old Style" w:hAnsi="Bookman Old Style"/>
          <w:color w:val="002060"/>
          <w:sz w:val="24"/>
          <w:szCs w:val="24"/>
          <w:lang w:val="el-GR"/>
        </w:rPr>
      </w:pPr>
    </w:p>
    <w:p w14:paraId="1ACC8692" w14:textId="2B392EB7"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Όπως αναφέρει ο Κώστας Παρασκευά στη σελίδα 40 του συγγράμματος του</w:t>
      </w:r>
      <w:r w:rsidR="007A7836" w:rsidRPr="007A7836">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
    <w:p w14:paraId="33535B3E" w14:textId="77777777" w:rsidR="00AE2ECF" w:rsidRPr="007A7836" w:rsidRDefault="00AE2ECF" w:rsidP="00C250DA">
      <w:pPr>
        <w:spacing w:line="360" w:lineRule="auto"/>
        <w:ind w:right="-46"/>
        <w:rPr>
          <w:rFonts w:ascii="Bookman Old Style" w:hAnsi="Bookman Old Style"/>
          <w:i/>
          <w:iCs/>
          <w:color w:val="002060"/>
          <w:sz w:val="24"/>
          <w:szCs w:val="24"/>
          <w:lang w:val="el-GR"/>
        </w:rPr>
      </w:pPr>
    </w:p>
    <w:p w14:paraId="25F00B18" w14:textId="1D8524F3" w:rsidR="00AE2ECF" w:rsidRPr="007A7836" w:rsidRDefault="00AE2ECF" w:rsidP="007A7836">
      <w:pPr>
        <w:spacing w:line="360" w:lineRule="auto"/>
        <w:ind w:left="1440" w:right="1229"/>
        <w:rPr>
          <w:rFonts w:ascii="Bookman Old Style" w:hAnsi="Bookman Old Style"/>
          <w:i/>
          <w:iCs/>
          <w:color w:val="002060"/>
          <w:sz w:val="24"/>
          <w:szCs w:val="24"/>
          <w:lang w:val="el-GR"/>
        </w:rPr>
      </w:pPr>
      <w:r w:rsidRPr="007A7836">
        <w:rPr>
          <w:rFonts w:ascii="Bookman Old Style" w:hAnsi="Bookman Old Style"/>
          <w:i/>
          <w:iCs/>
          <w:color w:val="002060"/>
          <w:sz w:val="24"/>
          <w:szCs w:val="24"/>
          <w:lang w:val="el-GR"/>
        </w:rPr>
        <w:t>«</w:t>
      </w:r>
      <w:r w:rsidR="007A7836">
        <w:rPr>
          <w:rFonts w:ascii="Bookman Old Style" w:hAnsi="Bookman Old Style"/>
          <w:i/>
          <w:iCs/>
          <w:color w:val="002060"/>
          <w:sz w:val="24"/>
          <w:szCs w:val="24"/>
          <w:lang w:val="el-GR"/>
        </w:rPr>
        <w:t>Α</w:t>
      </w:r>
      <w:r w:rsidRPr="007A7836">
        <w:rPr>
          <w:rFonts w:ascii="Bookman Old Style" w:hAnsi="Bookman Old Style"/>
          <w:i/>
          <w:iCs/>
          <w:color w:val="002060"/>
          <w:sz w:val="24"/>
          <w:szCs w:val="24"/>
          <w:lang w:val="el-GR"/>
        </w:rPr>
        <w:t>ναμφίβολα, σημαντική στιγμή στη ζωή του Κυπριακού Διοικητικού Δικαίου υπήρξε η κωδικοποίηση των Γενικών Αρχών</w:t>
      </w:r>
      <w:r w:rsidR="007A7836" w:rsidRPr="007A7836">
        <w:rPr>
          <w:rFonts w:ascii="Bookman Old Style" w:hAnsi="Bookman Old Style"/>
          <w:i/>
          <w:iCs/>
          <w:color w:val="002060"/>
          <w:sz w:val="24"/>
          <w:szCs w:val="24"/>
          <w:lang w:val="el-GR"/>
        </w:rPr>
        <w:t xml:space="preserve">. </w:t>
      </w:r>
      <w:r w:rsidRPr="007A7836">
        <w:rPr>
          <w:rFonts w:ascii="Bookman Old Style" w:hAnsi="Bookman Old Style"/>
          <w:i/>
          <w:iCs/>
          <w:color w:val="002060"/>
          <w:sz w:val="24"/>
          <w:szCs w:val="24"/>
          <w:lang w:val="el-GR"/>
        </w:rPr>
        <w:t xml:space="preserve">Το Κυπριακό διοικητικό δίκαιο, μέχρι το 1999 δεν είχε κωδικοποιηθεί παρά το γεγονός ότι το Ανώτατο Συνταγματικό Δικαστήριο, στην αρχή (1960-1963) και το Ανώτατο Δικαστήριο στη συνέχεια, είχαν αναπτύξει μία πλούσια νομολογία... τελικά το 1999 είχε ψηφιστεί από τη Βουλή ων Αντιπροσώπων «ο περί των Γενικών Αρχών του Διοικητικού Δικαίου Νόμος του 1999» (Νόμος 158(1)/1999) που κωδικοποιεί τις Γενικές Αρχές του Κυπριακού </w:t>
      </w:r>
      <w:r w:rsidR="007A7836" w:rsidRPr="007A7836">
        <w:rPr>
          <w:rFonts w:ascii="Bookman Old Style" w:hAnsi="Bookman Old Style"/>
          <w:i/>
          <w:iCs/>
          <w:color w:val="002060"/>
          <w:sz w:val="24"/>
          <w:szCs w:val="24"/>
          <w:lang w:val="el-GR"/>
        </w:rPr>
        <w:t>Διοικητικού</w:t>
      </w:r>
      <w:r w:rsidRPr="007A7836">
        <w:rPr>
          <w:rFonts w:ascii="Bookman Old Style" w:hAnsi="Bookman Old Style"/>
          <w:i/>
          <w:iCs/>
          <w:color w:val="002060"/>
          <w:sz w:val="24"/>
          <w:szCs w:val="24"/>
          <w:lang w:val="el-GR"/>
        </w:rPr>
        <w:t xml:space="preserve"> Δικαίου»</w:t>
      </w:r>
      <w:r w:rsidR="007A7836" w:rsidRPr="007A7836">
        <w:rPr>
          <w:rFonts w:ascii="Bookman Old Style" w:hAnsi="Bookman Old Style"/>
          <w:i/>
          <w:iCs/>
          <w:color w:val="002060"/>
          <w:sz w:val="24"/>
          <w:szCs w:val="24"/>
          <w:lang w:val="el-GR"/>
        </w:rPr>
        <w:t>.</w:t>
      </w:r>
    </w:p>
    <w:p w14:paraId="04E65863" w14:textId="77777777" w:rsidR="00AE2ECF" w:rsidRDefault="00AE2ECF" w:rsidP="00C250DA">
      <w:pPr>
        <w:spacing w:line="360" w:lineRule="auto"/>
        <w:ind w:right="-46"/>
        <w:rPr>
          <w:rFonts w:ascii="Bookman Old Style" w:hAnsi="Bookman Old Style"/>
          <w:color w:val="002060"/>
          <w:sz w:val="24"/>
          <w:szCs w:val="24"/>
          <w:lang w:val="el-GR"/>
        </w:rPr>
      </w:pPr>
    </w:p>
    <w:p w14:paraId="13D97814" w14:textId="12F00DEA" w:rsidR="00AE2ECF" w:rsidRDefault="00AE2ECF" w:rsidP="00C250DA">
      <w:pPr>
        <w:spacing w:line="360" w:lineRule="auto"/>
        <w:ind w:right="-46"/>
        <w:rPr>
          <w:rFonts w:ascii="Bookman Old Style" w:hAnsi="Bookman Old Style"/>
          <w:color w:val="002060"/>
          <w:sz w:val="24"/>
          <w:szCs w:val="24"/>
          <w:lang w:val="el-GR"/>
        </w:rPr>
      </w:pPr>
      <w:r>
        <w:rPr>
          <w:rFonts w:ascii="Bookman Old Style" w:hAnsi="Bookman Old Style"/>
          <w:color w:val="002060"/>
          <w:sz w:val="24"/>
          <w:szCs w:val="24"/>
          <w:lang w:val="el-GR"/>
        </w:rPr>
        <w:t xml:space="preserve">Επήλθε ο χρόνος, κατά την γνώμη μου, μετά από την πάροδο 23 ετών, η αναθεώρηση ακριβώς αυτού του κώδικα, κάτω από το φως επίσης των αποφάσεων των νέων διοικητικών δικαστηρίων αλλά και της ίδιας της νομολογίας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 έκτοτε είτε πρωτοβάθμια είτε δευτεροβάθμια. Είναι </w:t>
      </w:r>
      <w:r>
        <w:rPr>
          <w:rFonts w:ascii="Bookman Old Style" w:hAnsi="Bookman Old Style"/>
          <w:color w:val="002060"/>
          <w:sz w:val="24"/>
          <w:szCs w:val="24"/>
          <w:lang w:val="el-GR"/>
        </w:rPr>
        <w:lastRenderedPageBreak/>
        <w:t>ακριβώς εδώ που όχι μόνο το σύγγραμμα αυτό αλλά και ο ίδιος ο συνάδελφος, εισηγούμαι ότι θα αποτελέσουν</w:t>
      </w:r>
      <w:r w:rsidR="00AA441B">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πρέπει να αποτελέσουν</w:t>
      </w:r>
      <w:r w:rsidR="00AA441B">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τον πυρήνα των εργαλείων και ομάδας που θα βοηθήσουν στην αναθεώρηση του νέου κώδικα </w:t>
      </w:r>
      <w:r w:rsidR="00AA441B">
        <w:rPr>
          <w:rFonts w:ascii="Bookman Old Style" w:hAnsi="Bookman Old Style"/>
          <w:color w:val="002060"/>
          <w:sz w:val="24"/>
          <w:szCs w:val="24"/>
          <w:lang w:val="el-GR"/>
        </w:rPr>
        <w:t>διοικητικού</w:t>
      </w:r>
      <w:r>
        <w:rPr>
          <w:rFonts w:ascii="Bookman Old Style" w:hAnsi="Bookman Old Style"/>
          <w:color w:val="002060"/>
          <w:sz w:val="24"/>
          <w:szCs w:val="24"/>
          <w:lang w:val="el-GR"/>
        </w:rPr>
        <w:t xml:space="preserve"> δικαίου της Κύπρου</w:t>
      </w:r>
      <w:r w:rsidR="00AA441B">
        <w:rPr>
          <w:rFonts w:ascii="Bookman Old Style" w:hAnsi="Bookman Old Style"/>
          <w:color w:val="002060"/>
          <w:sz w:val="24"/>
          <w:szCs w:val="24"/>
          <w:lang w:val="el-GR"/>
        </w:rPr>
        <w:t xml:space="preserve"> </w:t>
      </w:r>
      <w:r>
        <w:rPr>
          <w:rFonts w:ascii="Bookman Old Style" w:hAnsi="Bookman Old Style"/>
          <w:color w:val="002060"/>
          <w:sz w:val="24"/>
          <w:szCs w:val="24"/>
          <w:lang w:val="el-GR"/>
        </w:rPr>
        <w:t>που θα μας βοηθήσει στο δεύτερο τέταρτο του 21</w:t>
      </w:r>
      <w:r w:rsidRPr="00AC5BDA">
        <w:rPr>
          <w:rFonts w:ascii="Bookman Old Style" w:hAnsi="Bookman Old Style"/>
          <w:color w:val="002060"/>
          <w:sz w:val="24"/>
          <w:szCs w:val="24"/>
          <w:vertAlign w:val="superscript"/>
          <w:lang w:val="el-GR"/>
        </w:rPr>
        <w:t>ου</w:t>
      </w:r>
      <w:r>
        <w:rPr>
          <w:rFonts w:ascii="Bookman Old Style" w:hAnsi="Bookman Old Style"/>
          <w:color w:val="002060"/>
          <w:sz w:val="24"/>
          <w:szCs w:val="24"/>
          <w:lang w:val="el-GR"/>
        </w:rPr>
        <w:t xml:space="preserve"> αιώνα. </w:t>
      </w:r>
    </w:p>
    <w:p w14:paraId="08797F29" w14:textId="1E527ADD" w:rsidR="002D2A67" w:rsidRDefault="002D2A67" w:rsidP="00C250DA">
      <w:pPr>
        <w:spacing w:line="360" w:lineRule="auto"/>
        <w:rPr>
          <w:rFonts w:ascii="Bookman Old Style" w:hAnsi="Bookman Old Style"/>
          <w:sz w:val="24"/>
          <w:szCs w:val="24"/>
          <w:lang w:val="el-GR"/>
        </w:rPr>
      </w:pPr>
    </w:p>
    <w:p w14:paraId="642E2214" w14:textId="0C0C54FF" w:rsidR="00AA441B" w:rsidRDefault="004A0E6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Το </w:t>
      </w:r>
      <w:r w:rsidR="000134E2">
        <w:rPr>
          <w:rFonts w:ascii="Bookman Old Style" w:hAnsi="Bookman Old Style"/>
          <w:color w:val="002060"/>
          <w:sz w:val="24"/>
          <w:szCs w:val="24"/>
          <w:lang w:val="el-GR"/>
        </w:rPr>
        <w:t>τρίτο</w:t>
      </w:r>
      <w:r>
        <w:rPr>
          <w:rFonts w:ascii="Bookman Old Style" w:hAnsi="Bookman Old Style"/>
          <w:color w:val="002060"/>
          <w:sz w:val="24"/>
          <w:szCs w:val="24"/>
          <w:lang w:val="el-GR"/>
        </w:rPr>
        <w:t xml:space="preserve"> </w:t>
      </w:r>
      <w:r w:rsidR="000134E2">
        <w:rPr>
          <w:rFonts w:ascii="Bookman Old Style" w:hAnsi="Bookman Old Style"/>
          <w:color w:val="002060"/>
          <w:sz w:val="24"/>
          <w:szCs w:val="24"/>
          <w:lang w:val="el-GR"/>
        </w:rPr>
        <w:t>σύγγραμμα,</w:t>
      </w:r>
      <w:r>
        <w:rPr>
          <w:rFonts w:ascii="Bookman Old Style" w:hAnsi="Bookman Old Style"/>
          <w:color w:val="002060"/>
          <w:sz w:val="24"/>
          <w:szCs w:val="24"/>
          <w:lang w:val="el-GR"/>
        </w:rPr>
        <w:t xml:space="preserve"> το οποίο αποτελεί και μία καινοτομία στη συγγραφή του, καθ’ ότι θεωρώ ότι είναι το πρώτο του είδους του στην Κύπρο, τον </w:t>
      </w:r>
      <w:r w:rsidR="000134E2">
        <w:rPr>
          <w:rFonts w:ascii="Bookman Old Style" w:hAnsi="Bookman Old Style"/>
          <w:color w:val="002060"/>
          <w:sz w:val="24"/>
          <w:szCs w:val="24"/>
          <w:lang w:val="el-GR"/>
        </w:rPr>
        <w:t>Μάρτιο</w:t>
      </w:r>
      <w:r>
        <w:rPr>
          <w:rFonts w:ascii="Bookman Old Style" w:hAnsi="Bookman Old Style"/>
          <w:color w:val="002060"/>
          <w:sz w:val="24"/>
          <w:szCs w:val="24"/>
          <w:lang w:val="el-GR"/>
        </w:rPr>
        <w:t xml:space="preserve"> του 2020, στην ίδια σειρά</w:t>
      </w:r>
      <w:r w:rsidR="000134E2">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0134E2">
        <w:rPr>
          <w:rFonts w:ascii="Bookman Old Style" w:hAnsi="Bookman Old Style"/>
          <w:color w:val="002060"/>
          <w:sz w:val="24"/>
          <w:szCs w:val="24"/>
          <w:lang w:val="el-GR"/>
        </w:rPr>
        <w:t>«</w:t>
      </w:r>
      <w:r w:rsidRPr="000134E2">
        <w:rPr>
          <w:rFonts w:ascii="Bookman Old Style" w:hAnsi="Bookman Old Style"/>
          <w:i/>
          <w:iCs/>
          <w:color w:val="002060"/>
          <w:sz w:val="24"/>
          <w:szCs w:val="24"/>
          <w:lang w:val="el-GR"/>
        </w:rPr>
        <w:t>Κυπριακό Δίκαιο. Θεωρία και Πράξη</w:t>
      </w:r>
      <w:r w:rsidR="000134E2">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000134E2">
        <w:rPr>
          <w:rFonts w:ascii="Bookman Old Style" w:hAnsi="Bookman Old Style"/>
          <w:color w:val="002060"/>
          <w:sz w:val="24"/>
          <w:szCs w:val="24"/>
          <w:lang w:val="el-GR"/>
        </w:rPr>
        <w:t xml:space="preserve">της </w:t>
      </w:r>
      <w:r>
        <w:rPr>
          <w:rFonts w:ascii="Bookman Old Style" w:hAnsi="Bookman Old Style"/>
          <w:color w:val="002060"/>
          <w:sz w:val="24"/>
          <w:szCs w:val="24"/>
          <w:lang w:val="el-GR"/>
        </w:rPr>
        <w:t xml:space="preserve">Νομικής Βιβλιοθήκης, αφορά το κυπριακό διοικητικό Δικονομικό Δίκαιο. </w:t>
      </w:r>
    </w:p>
    <w:p w14:paraId="6FF508C0" w14:textId="265D9D18" w:rsidR="004A0E6F" w:rsidRDefault="004A0E6F" w:rsidP="00C250DA">
      <w:pPr>
        <w:spacing w:line="360" w:lineRule="auto"/>
        <w:rPr>
          <w:rFonts w:ascii="Bookman Old Style" w:hAnsi="Bookman Old Style"/>
          <w:color w:val="002060"/>
          <w:sz w:val="24"/>
          <w:szCs w:val="24"/>
          <w:lang w:val="el-GR"/>
        </w:rPr>
      </w:pPr>
    </w:p>
    <w:p w14:paraId="7060788F" w14:textId="4F72750A" w:rsidR="004A0E6F" w:rsidRDefault="004A0E6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Το Διοικητικό Δικονομικό </w:t>
      </w:r>
      <w:r w:rsidR="000134E2">
        <w:rPr>
          <w:rFonts w:ascii="Bookman Old Style" w:hAnsi="Bookman Old Style"/>
          <w:color w:val="002060"/>
          <w:sz w:val="24"/>
          <w:szCs w:val="24"/>
          <w:lang w:val="el-GR"/>
        </w:rPr>
        <w:t>Δίκαιο</w:t>
      </w:r>
      <w:r>
        <w:rPr>
          <w:rFonts w:ascii="Bookman Old Style" w:hAnsi="Bookman Old Style"/>
          <w:color w:val="002060"/>
          <w:sz w:val="24"/>
          <w:szCs w:val="24"/>
          <w:lang w:val="el-GR"/>
        </w:rPr>
        <w:t xml:space="preserve">, όπως πολύ σωστά περιγράφεται στο σύγγραμμα του Κώστα Παρασκευά, δεν συμπεριλαμβάνει μόνο το αυστηρά δικονομικό πλαίσιο, δηλαδή τους κανονισμούς της δικονομίας και της διαδικασίας τόσο </w:t>
      </w:r>
      <w:r w:rsidR="000134E2">
        <w:rPr>
          <w:rFonts w:ascii="Bookman Old Style" w:hAnsi="Bookman Old Style"/>
          <w:color w:val="002060"/>
          <w:sz w:val="24"/>
          <w:szCs w:val="24"/>
          <w:lang w:val="el-GR"/>
        </w:rPr>
        <w:t>πρωτόδικα</w:t>
      </w:r>
      <w:r>
        <w:rPr>
          <w:rFonts w:ascii="Bookman Old Style" w:hAnsi="Bookman Old Style"/>
          <w:color w:val="002060"/>
          <w:sz w:val="24"/>
          <w:szCs w:val="24"/>
          <w:lang w:val="el-GR"/>
        </w:rPr>
        <w:t xml:space="preserve"> όσο και κατ’ έφεση, αλλά, ένα μεγάλο μέρος του Διοικητικού Δικονομικού Δικαίου αφορά τις προϋποθέσεις παραδεκτού της προσφυγής σύμφωνα με τις διατάξεις του άρθρου 146 του Συντάγματος, την διοικητική δίκη</w:t>
      </w:r>
      <w:r w:rsidR="000134E2">
        <w:rPr>
          <w:rFonts w:ascii="Bookman Old Style" w:hAnsi="Bookman Old Style"/>
          <w:color w:val="002060"/>
          <w:sz w:val="24"/>
          <w:szCs w:val="24"/>
          <w:lang w:val="el-GR"/>
        </w:rPr>
        <w:t>,</w:t>
      </w:r>
      <w:r>
        <w:rPr>
          <w:rFonts w:ascii="Bookman Old Style" w:hAnsi="Bookman Old Style"/>
          <w:color w:val="002060"/>
          <w:sz w:val="24"/>
          <w:szCs w:val="24"/>
          <w:lang w:val="el-GR"/>
        </w:rPr>
        <w:t xml:space="preserve"> που </w:t>
      </w:r>
      <w:r w:rsidR="000134E2">
        <w:rPr>
          <w:rFonts w:ascii="Bookman Old Style" w:hAnsi="Bookman Old Style"/>
          <w:color w:val="002060"/>
          <w:sz w:val="24"/>
          <w:szCs w:val="24"/>
          <w:lang w:val="el-GR"/>
        </w:rPr>
        <w:t>συμπεριλαμβάνει</w:t>
      </w:r>
      <w:r>
        <w:rPr>
          <w:rFonts w:ascii="Bookman Old Style" w:hAnsi="Bookman Old Style"/>
          <w:color w:val="002060"/>
          <w:sz w:val="24"/>
          <w:szCs w:val="24"/>
          <w:lang w:val="el-GR"/>
        </w:rPr>
        <w:t xml:space="preserve"> τους σκοπούς της, το αντικείμενό της μέσα στο πλαίσιο του </w:t>
      </w:r>
      <w:r w:rsidR="000134E2">
        <w:rPr>
          <w:rFonts w:ascii="Bookman Old Style" w:hAnsi="Bookman Old Style"/>
          <w:color w:val="002060"/>
          <w:sz w:val="24"/>
          <w:szCs w:val="24"/>
          <w:lang w:val="el-GR"/>
        </w:rPr>
        <w:t>Κυπριακού</w:t>
      </w:r>
      <w:r>
        <w:rPr>
          <w:rFonts w:ascii="Bookman Old Style" w:hAnsi="Bookman Old Style"/>
          <w:color w:val="002060"/>
          <w:sz w:val="24"/>
          <w:szCs w:val="24"/>
          <w:lang w:val="el-GR"/>
        </w:rPr>
        <w:t xml:space="preserve"> </w:t>
      </w:r>
      <w:r w:rsidR="000134E2">
        <w:rPr>
          <w:rFonts w:ascii="Bookman Old Style" w:hAnsi="Bookman Old Style"/>
          <w:color w:val="002060"/>
          <w:sz w:val="24"/>
          <w:szCs w:val="24"/>
          <w:lang w:val="el-GR"/>
        </w:rPr>
        <w:t>Διοικητικού</w:t>
      </w:r>
      <w:r>
        <w:rPr>
          <w:rFonts w:ascii="Bookman Old Style" w:hAnsi="Bookman Old Style"/>
          <w:color w:val="002060"/>
          <w:sz w:val="24"/>
          <w:szCs w:val="24"/>
          <w:lang w:val="el-GR"/>
        </w:rPr>
        <w:t xml:space="preserve"> </w:t>
      </w:r>
      <w:r w:rsidR="000134E2">
        <w:rPr>
          <w:rFonts w:ascii="Bookman Old Style" w:hAnsi="Bookman Old Style"/>
          <w:color w:val="002060"/>
          <w:sz w:val="24"/>
          <w:szCs w:val="24"/>
          <w:lang w:val="el-GR"/>
        </w:rPr>
        <w:t>Δ</w:t>
      </w:r>
      <w:r>
        <w:rPr>
          <w:rFonts w:ascii="Bookman Old Style" w:hAnsi="Bookman Old Style"/>
          <w:color w:val="002060"/>
          <w:sz w:val="24"/>
          <w:szCs w:val="24"/>
          <w:lang w:val="el-GR"/>
        </w:rPr>
        <w:t xml:space="preserve">ικονομικού </w:t>
      </w:r>
      <w:r w:rsidR="000134E2">
        <w:rPr>
          <w:rFonts w:ascii="Bookman Old Style" w:hAnsi="Bookman Old Style"/>
          <w:color w:val="002060"/>
          <w:sz w:val="24"/>
          <w:szCs w:val="24"/>
          <w:lang w:val="el-GR"/>
        </w:rPr>
        <w:t>Δ</w:t>
      </w:r>
      <w:r>
        <w:rPr>
          <w:rFonts w:ascii="Bookman Old Style" w:hAnsi="Bookman Old Style"/>
          <w:color w:val="002060"/>
          <w:sz w:val="24"/>
          <w:szCs w:val="24"/>
          <w:lang w:val="el-GR"/>
        </w:rPr>
        <w:t>ικαίου, αλλά και γενικότερα θέματα</w:t>
      </w:r>
      <w:r w:rsidR="000134E2">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όπως το </w:t>
      </w:r>
      <w:r w:rsidR="000134E2">
        <w:rPr>
          <w:rFonts w:ascii="Bookman Old Style" w:hAnsi="Bookman Old Style"/>
          <w:color w:val="002060"/>
          <w:sz w:val="24"/>
          <w:szCs w:val="24"/>
          <w:lang w:val="el-GR"/>
        </w:rPr>
        <w:t>δικαίωμα</w:t>
      </w:r>
      <w:r>
        <w:rPr>
          <w:rFonts w:ascii="Bookman Old Style" w:hAnsi="Bookman Old Style"/>
          <w:color w:val="002060"/>
          <w:sz w:val="24"/>
          <w:szCs w:val="24"/>
          <w:lang w:val="el-GR"/>
        </w:rPr>
        <w:t xml:space="preserve"> πρόσβασης σε δικαστήριο για διοικητική δίκη δυνάμει </w:t>
      </w:r>
      <w:r w:rsidR="000134E2">
        <w:rPr>
          <w:rFonts w:ascii="Bookman Old Style" w:hAnsi="Bookman Old Style"/>
          <w:color w:val="002060"/>
          <w:sz w:val="24"/>
          <w:szCs w:val="24"/>
          <w:lang w:val="el-GR"/>
        </w:rPr>
        <w:t>των άρθρων</w:t>
      </w:r>
      <w:r>
        <w:rPr>
          <w:rFonts w:ascii="Bookman Old Style" w:hAnsi="Bookman Old Style"/>
          <w:color w:val="002060"/>
          <w:sz w:val="24"/>
          <w:szCs w:val="24"/>
          <w:lang w:val="el-GR"/>
        </w:rPr>
        <w:t xml:space="preserve"> 30 και 146 του κυπριακού Συντάγματος</w:t>
      </w:r>
      <w:r w:rsidR="000134E2">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βεβαίως το άρθρο 6 της </w:t>
      </w:r>
      <w:r w:rsidR="000134E2">
        <w:rPr>
          <w:rFonts w:ascii="Bookman Old Style" w:hAnsi="Bookman Old Style"/>
          <w:color w:val="002060"/>
          <w:sz w:val="24"/>
          <w:szCs w:val="24"/>
          <w:lang w:val="el-GR"/>
        </w:rPr>
        <w:t>Ευρωπαϊκής</w:t>
      </w:r>
      <w:r>
        <w:rPr>
          <w:rFonts w:ascii="Bookman Old Style" w:hAnsi="Bookman Old Style"/>
          <w:color w:val="002060"/>
          <w:sz w:val="24"/>
          <w:szCs w:val="24"/>
          <w:lang w:val="el-GR"/>
        </w:rPr>
        <w:t xml:space="preserve"> Σύμβασης </w:t>
      </w:r>
      <w:r w:rsidR="000134E2">
        <w:rPr>
          <w:rFonts w:ascii="Bookman Old Style" w:hAnsi="Bookman Old Style"/>
          <w:color w:val="002060"/>
          <w:sz w:val="24"/>
          <w:szCs w:val="24"/>
          <w:lang w:val="el-GR"/>
        </w:rPr>
        <w:t>Ανθρωπίνων</w:t>
      </w:r>
      <w:r>
        <w:rPr>
          <w:rFonts w:ascii="Bookman Old Style" w:hAnsi="Bookman Old Style"/>
          <w:color w:val="002060"/>
          <w:sz w:val="24"/>
          <w:szCs w:val="24"/>
          <w:lang w:val="el-GR"/>
        </w:rPr>
        <w:t xml:space="preserve"> Δικαιωμάτων.</w:t>
      </w:r>
    </w:p>
    <w:p w14:paraId="1A5C66BE" w14:textId="65DE5492" w:rsidR="004A0E6F" w:rsidRDefault="004A0E6F" w:rsidP="00C250DA">
      <w:pPr>
        <w:spacing w:line="360" w:lineRule="auto"/>
        <w:rPr>
          <w:rFonts w:ascii="Bookman Old Style" w:hAnsi="Bookman Old Style"/>
          <w:color w:val="002060"/>
          <w:sz w:val="24"/>
          <w:szCs w:val="24"/>
          <w:lang w:val="el-GR"/>
        </w:rPr>
      </w:pPr>
    </w:p>
    <w:p w14:paraId="1D5F652B" w14:textId="1BA4F966" w:rsidR="004A0E6F" w:rsidRDefault="004A0E6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Μέσα στο πλαίσιο ανάπτυξης του θέματος</w:t>
      </w:r>
      <w:r w:rsidR="0048308B">
        <w:rPr>
          <w:rFonts w:ascii="Bookman Old Style" w:hAnsi="Bookman Old Style"/>
          <w:color w:val="002060"/>
          <w:sz w:val="24"/>
          <w:szCs w:val="24"/>
          <w:lang w:val="el-GR"/>
        </w:rPr>
        <w:t xml:space="preserve"> του Διοικητικού Δικονομικού Δικαίου συμπεριλαμβάνεται, μεταξύ άλλων, και η επεξήγηση της διοικητικής διαφοράς. Μέσα σε αυτό το </w:t>
      </w:r>
      <w:r w:rsidR="000134E2">
        <w:rPr>
          <w:rFonts w:ascii="Bookman Old Style" w:hAnsi="Bookman Old Style"/>
          <w:color w:val="002060"/>
          <w:sz w:val="24"/>
          <w:szCs w:val="24"/>
          <w:lang w:val="el-GR"/>
        </w:rPr>
        <w:t>πλαίσιο</w:t>
      </w:r>
      <w:r w:rsidR="0048308B">
        <w:rPr>
          <w:rFonts w:ascii="Bookman Old Style" w:hAnsi="Bookman Old Style"/>
          <w:color w:val="002060"/>
          <w:sz w:val="24"/>
          <w:szCs w:val="24"/>
          <w:lang w:val="el-GR"/>
        </w:rPr>
        <w:t xml:space="preserve"> επεξηγείται στο εξαίρετο αυτό σύγγραμμα, η δικαιοδοσία του Διοικητικού Δικαστηρίου, η έννοια της διοικητικής διαφοράς που αφορά τον πολίτη και την διοίκηση, η επεξήγηση της ακυρωτικής διαφοράς και διαφοράς ουσίας, η έκταση του δικαστικού ελέγχου και βεβαίως η σχετική νομολογία επί του θέματος</w:t>
      </w:r>
      <w:r w:rsidR="000134E2">
        <w:rPr>
          <w:rFonts w:ascii="Bookman Old Style" w:hAnsi="Bookman Old Style"/>
          <w:color w:val="002060"/>
          <w:sz w:val="24"/>
          <w:szCs w:val="24"/>
          <w:lang w:val="el-GR"/>
        </w:rPr>
        <w:t>,</w:t>
      </w:r>
      <w:r w:rsidR="0048308B">
        <w:rPr>
          <w:rFonts w:ascii="Bookman Old Style" w:hAnsi="Bookman Old Style"/>
          <w:color w:val="002060"/>
          <w:sz w:val="24"/>
          <w:szCs w:val="24"/>
          <w:lang w:val="el-GR"/>
        </w:rPr>
        <w:t xml:space="preserve"> όπως η υπόθεση </w:t>
      </w:r>
      <w:r w:rsidR="0048308B" w:rsidRPr="000134E2">
        <w:rPr>
          <w:rFonts w:ascii="Bookman Old Style" w:hAnsi="Bookman Old Style"/>
          <w:b/>
          <w:bCs/>
          <w:i/>
          <w:iCs/>
          <w:color w:val="002060"/>
          <w:sz w:val="24"/>
          <w:szCs w:val="24"/>
        </w:rPr>
        <w:t>Sigma</w:t>
      </w:r>
      <w:r w:rsidR="0048308B" w:rsidRPr="000134E2">
        <w:rPr>
          <w:rFonts w:ascii="Bookman Old Style" w:hAnsi="Bookman Old Style"/>
          <w:b/>
          <w:bCs/>
          <w:i/>
          <w:iCs/>
          <w:color w:val="002060"/>
          <w:sz w:val="24"/>
          <w:szCs w:val="24"/>
          <w:lang w:val="el-GR"/>
        </w:rPr>
        <w:t xml:space="preserve"> </w:t>
      </w:r>
      <w:r w:rsidR="0048308B" w:rsidRPr="000134E2">
        <w:rPr>
          <w:rFonts w:ascii="Bookman Old Style" w:hAnsi="Bookman Old Style"/>
          <w:b/>
          <w:bCs/>
          <w:i/>
          <w:iCs/>
          <w:color w:val="002060"/>
          <w:sz w:val="24"/>
          <w:szCs w:val="24"/>
        </w:rPr>
        <w:t>Radio</w:t>
      </w:r>
      <w:r w:rsidR="0048308B" w:rsidRPr="000134E2">
        <w:rPr>
          <w:rFonts w:ascii="Bookman Old Style" w:hAnsi="Bookman Old Style"/>
          <w:b/>
          <w:bCs/>
          <w:i/>
          <w:iCs/>
          <w:color w:val="002060"/>
          <w:sz w:val="24"/>
          <w:szCs w:val="24"/>
          <w:lang w:val="el-GR"/>
        </w:rPr>
        <w:t xml:space="preserve"> </w:t>
      </w:r>
      <w:r w:rsidR="0048308B" w:rsidRPr="000134E2">
        <w:rPr>
          <w:rFonts w:ascii="Bookman Old Style" w:hAnsi="Bookman Old Style"/>
          <w:b/>
          <w:bCs/>
          <w:i/>
          <w:iCs/>
          <w:color w:val="002060"/>
          <w:sz w:val="24"/>
          <w:szCs w:val="24"/>
        </w:rPr>
        <w:t>Television</w:t>
      </w:r>
      <w:r w:rsidR="0048308B" w:rsidRPr="000134E2">
        <w:rPr>
          <w:rFonts w:ascii="Bookman Old Style" w:hAnsi="Bookman Old Style"/>
          <w:b/>
          <w:bCs/>
          <w:i/>
          <w:iCs/>
          <w:color w:val="002060"/>
          <w:sz w:val="24"/>
          <w:szCs w:val="24"/>
          <w:lang w:val="el-GR"/>
        </w:rPr>
        <w:t xml:space="preserve"> </w:t>
      </w:r>
      <w:r w:rsidR="0048308B" w:rsidRPr="000134E2">
        <w:rPr>
          <w:rFonts w:ascii="Bookman Old Style" w:hAnsi="Bookman Old Style"/>
          <w:b/>
          <w:bCs/>
          <w:i/>
          <w:iCs/>
          <w:color w:val="002060"/>
          <w:sz w:val="24"/>
          <w:szCs w:val="24"/>
        </w:rPr>
        <w:t>Ltd</w:t>
      </w:r>
      <w:r w:rsidR="0048308B" w:rsidRPr="000134E2">
        <w:rPr>
          <w:rFonts w:ascii="Bookman Old Style" w:hAnsi="Bookman Old Style"/>
          <w:b/>
          <w:bCs/>
          <w:i/>
          <w:iCs/>
          <w:color w:val="002060"/>
          <w:sz w:val="24"/>
          <w:szCs w:val="24"/>
          <w:lang w:val="el-GR"/>
        </w:rPr>
        <w:t xml:space="preserve"> </w:t>
      </w:r>
      <w:r w:rsidR="0048308B" w:rsidRPr="000134E2">
        <w:rPr>
          <w:rFonts w:ascii="Bookman Old Style" w:hAnsi="Bookman Old Style"/>
          <w:b/>
          <w:bCs/>
          <w:i/>
          <w:iCs/>
          <w:color w:val="002060"/>
          <w:sz w:val="24"/>
          <w:szCs w:val="24"/>
        </w:rPr>
        <w:t>v</w:t>
      </w:r>
      <w:r w:rsidR="0048308B" w:rsidRPr="000134E2">
        <w:rPr>
          <w:rFonts w:ascii="Bookman Old Style" w:hAnsi="Bookman Old Style"/>
          <w:b/>
          <w:bCs/>
          <w:i/>
          <w:iCs/>
          <w:color w:val="002060"/>
          <w:sz w:val="24"/>
          <w:szCs w:val="24"/>
          <w:lang w:val="el-GR"/>
        </w:rPr>
        <w:t xml:space="preserve">. </w:t>
      </w:r>
      <w:r w:rsidR="0048308B" w:rsidRPr="000134E2">
        <w:rPr>
          <w:rFonts w:ascii="Bookman Old Style" w:hAnsi="Bookman Old Style"/>
          <w:b/>
          <w:bCs/>
          <w:i/>
          <w:iCs/>
          <w:color w:val="002060"/>
          <w:sz w:val="24"/>
          <w:szCs w:val="24"/>
        </w:rPr>
        <w:t>Cyprus</w:t>
      </w:r>
      <w:r w:rsidR="0048308B">
        <w:rPr>
          <w:rFonts w:ascii="Bookman Old Style" w:hAnsi="Bookman Old Style"/>
          <w:color w:val="002060"/>
          <w:sz w:val="24"/>
          <w:szCs w:val="24"/>
          <w:lang w:val="el-GR"/>
        </w:rPr>
        <w:t xml:space="preserve">, η οποία εκδικάστηκε και από το </w:t>
      </w:r>
      <w:r w:rsidR="000134E2">
        <w:rPr>
          <w:rFonts w:ascii="Bookman Old Style" w:hAnsi="Bookman Old Style"/>
          <w:color w:val="002060"/>
          <w:sz w:val="24"/>
          <w:szCs w:val="24"/>
          <w:lang w:val="el-GR"/>
        </w:rPr>
        <w:t>Ευρωπαϊκό</w:t>
      </w:r>
      <w:r w:rsidR="0048308B">
        <w:rPr>
          <w:rFonts w:ascii="Bookman Old Style" w:hAnsi="Bookman Old Style"/>
          <w:color w:val="002060"/>
          <w:sz w:val="24"/>
          <w:szCs w:val="24"/>
          <w:lang w:val="el-GR"/>
        </w:rPr>
        <w:t xml:space="preserve"> Δικαστήριο.</w:t>
      </w:r>
    </w:p>
    <w:p w14:paraId="6B672BD8" w14:textId="7009F6A0" w:rsidR="0048308B" w:rsidRDefault="0048308B" w:rsidP="00C250DA">
      <w:pPr>
        <w:spacing w:line="360" w:lineRule="auto"/>
        <w:rPr>
          <w:rFonts w:ascii="Bookman Old Style" w:hAnsi="Bookman Old Style"/>
          <w:color w:val="002060"/>
          <w:sz w:val="24"/>
          <w:szCs w:val="24"/>
          <w:lang w:val="el-GR"/>
        </w:rPr>
      </w:pPr>
    </w:p>
    <w:p w14:paraId="610E94E6" w14:textId="5C8416CC" w:rsidR="004F5576" w:rsidRDefault="0048308B"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Ο συγγραφέας ξεκινά το σύγγραμμά του</w:t>
      </w:r>
      <w:r w:rsidR="000134E2">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επεξηγώντας το γενικό πλαίσιο ελέγχου της δράσης της δημόσιας διοίκησης και εν γένει της διοικητικής δικαιοσύνης, </w:t>
      </w:r>
      <w:r>
        <w:rPr>
          <w:rFonts w:ascii="Bookman Old Style" w:hAnsi="Bookman Old Style"/>
          <w:color w:val="002060"/>
          <w:sz w:val="24"/>
          <w:szCs w:val="24"/>
          <w:lang w:val="el-GR"/>
        </w:rPr>
        <w:lastRenderedPageBreak/>
        <w:t>θέματα τα οποία βεβαίως αναπτύσσονται και</w:t>
      </w:r>
      <w:r w:rsidR="000134E2">
        <w:rPr>
          <w:rFonts w:ascii="Bookman Old Style" w:hAnsi="Bookman Old Style"/>
          <w:color w:val="002060"/>
          <w:sz w:val="24"/>
          <w:szCs w:val="24"/>
          <w:lang w:val="el-GR"/>
        </w:rPr>
        <w:t xml:space="preserve"> σ</w:t>
      </w:r>
      <w:r>
        <w:rPr>
          <w:rFonts w:ascii="Bookman Old Style" w:hAnsi="Bookman Old Style"/>
          <w:color w:val="002060"/>
          <w:sz w:val="24"/>
          <w:szCs w:val="24"/>
          <w:lang w:val="el-GR"/>
        </w:rPr>
        <w:t>το σύγγραμμα που αφορά το διοικητικό δίκαιο. Εν</w:t>
      </w:r>
      <w:r w:rsidR="004F5576">
        <w:rPr>
          <w:rFonts w:ascii="Bookman Old Style" w:hAnsi="Bookman Old Style"/>
          <w:color w:val="002060"/>
          <w:sz w:val="24"/>
          <w:szCs w:val="24"/>
          <w:lang w:val="el-GR"/>
        </w:rPr>
        <w:t>διατρίβει</w:t>
      </w:r>
      <w:r>
        <w:rPr>
          <w:rFonts w:ascii="Bookman Old Style" w:hAnsi="Bookman Old Style"/>
          <w:color w:val="002060"/>
          <w:sz w:val="24"/>
          <w:szCs w:val="24"/>
          <w:lang w:val="el-GR"/>
        </w:rPr>
        <w:t xml:space="preserve">, </w:t>
      </w:r>
      <w:r w:rsidR="00B00232">
        <w:rPr>
          <w:rFonts w:ascii="Bookman Old Style" w:hAnsi="Bookman Old Style"/>
          <w:color w:val="002060"/>
          <w:sz w:val="24"/>
          <w:szCs w:val="24"/>
          <w:lang w:val="el-GR"/>
        </w:rPr>
        <w:t>σ</w:t>
      </w:r>
      <w:r>
        <w:rPr>
          <w:rFonts w:ascii="Bookman Old Style" w:hAnsi="Bookman Old Style"/>
          <w:color w:val="002060"/>
          <w:sz w:val="24"/>
          <w:szCs w:val="24"/>
          <w:lang w:val="el-GR"/>
        </w:rPr>
        <w:t xml:space="preserve">τις πηγές του διοικητικού δικαίου, με ιδιαίτερη αναφορά, όσον αφορά το καθαρά διαδικαστικό θέμα, στους διαδικαστικούς κανονισμούς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Συνταγματικού Δικαστηρίου και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 </w:t>
      </w:r>
    </w:p>
    <w:p w14:paraId="67C315EF" w14:textId="77777777" w:rsidR="004F5576" w:rsidRDefault="004F5576" w:rsidP="00C250DA">
      <w:pPr>
        <w:spacing w:line="360" w:lineRule="auto"/>
        <w:rPr>
          <w:rFonts w:ascii="Bookman Old Style" w:hAnsi="Bookman Old Style"/>
          <w:color w:val="002060"/>
          <w:sz w:val="24"/>
          <w:szCs w:val="24"/>
          <w:lang w:val="el-GR"/>
        </w:rPr>
      </w:pPr>
    </w:p>
    <w:p w14:paraId="49474D63" w14:textId="3FC3C18B" w:rsidR="0048308B" w:rsidRDefault="0048308B"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Στο σημείο αυτό να παρατηρήσω ότι είναι </w:t>
      </w:r>
      <w:proofErr w:type="spellStart"/>
      <w:r>
        <w:rPr>
          <w:rFonts w:ascii="Bookman Old Style" w:hAnsi="Bookman Old Style"/>
          <w:color w:val="002060"/>
          <w:sz w:val="24"/>
          <w:szCs w:val="24"/>
          <w:lang w:val="el-GR"/>
        </w:rPr>
        <w:t>επάναγκες</w:t>
      </w:r>
      <w:proofErr w:type="spellEnd"/>
      <w:r>
        <w:rPr>
          <w:rFonts w:ascii="Bookman Old Style" w:hAnsi="Bookman Old Style"/>
          <w:color w:val="002060"/>
          <w:sz w:val="24"/>
          <w:szCs w:val="24"/>
          <w:lang w:val="el-GR"/>
        </w:rPr>
        <w:t xml:space="preserve"> πλέον</w:t>
      </w:r>
      <w:r w:rsidR="006C0ADD">
        <w:rPr>
          <w:rFonts w:ascii="Bookman Old Style" w:hAnsi="Bookman Old Style"/>
          <w:color w:val="002060"/>
          <w:sz w:val="24"/>
          <w:szCs w:val="24"/>
          <w:lang w:val="el-GR"/>
        </w:rPr>
        <w:t xml:space="preserve"> </w:t>
      </w:r>
      <w:proofErr w:type="spellStart"/>
      <w:r w:rsidR="006C0ADD">
        <w:rPr>
          <w:rFonts w:ascii="Bookman Old Style" w:hAnsi="Bookman Old Style"/>
          <w:color w:val="002060"/>
          <w:sz w:val="24"/>
          <w:szCs w:val="24"/>
          <w:lang w:val="el-GR"/>
        </w:rPr>
        <w:t>οπως</w:t>
      </w:r>
      <w:proofErr w:type="spellEnd"/>
      <w:r>
        <w:rPr>
          <w:rFonts w:ascii="Bookman Old Style" w:hAnsi="Bookman Old Style"/>
          <w:color w:val="002060"/>
          <w:sz w:val="24"/>
          <w:szCs w:val="24"/>
          <w:lang w:val="el-GR"/>
        </w:rPr>
        <w:t xml:space="preserve"> οι εν λόγω </w:t>
      </w:r>
      <w:r w:rsidR="004F5576">
        <w:rPr>
          <w:rFonts w:ascii="Bookman Old Style" w:hAnsi="Bookman Old Style"/>
          <w:color w:val="002060"/>
          <w:sz w:val="24"/>
          <w:szCs w:val="24"/>
          <w:lang w:val="el-GR"/>
        </w:rPr>
        <w:t>κανονισμοί</w:t>
      </w:r>
      <w:r>
        <w:rPr>
          <w:rFonts w:ascii="Bookman Old Style" w:hAnsi="Bookman Old Style"/>
          <w:color w:val="002060"/>
          <w:sz w:val="24"/>
          <w:szCs w:val="24"/>
          <w:lang w:val="el-GR"/>
        </w:rPr>
        <w:t xml:space="preserve">, οι </w:t>
      </w:r>
      <w:r w:rsidR="004F5576">
        <w:rPr>
          <w:rFonts w:ascii="Bookman Old Style" w:hAnsi="Bookman Old Style"/>
          <w:color w:val="002060"/>
          <w:sz w:val="24"/>
          <w:szCs w:val="24"/>
          <w:lang w:val="el-GR"/>
        </w:rPr>
        <w:t>οποίοι</w:t>
      </w:r>
      <w:r>
        <w:rPr>
          <w:rFonts w:ascii="Bookman Old Style" w:hAnsi="Bookman Old Style"/>
          <w:color w:val="002060"/>
          <w:sz w:val="24"/>
          <w:szCs w:val="24"/>
          <w:lang w:val="el-GR"/>
        </w:rPr>
        <w:t xml:space="preserve"> παραπέμπουν για επίλυση των πλείστων δικονομικών θεμάτων στους κανονισμούς </w:t>
      </w:r>
      <w:r w:rsidR="004F5576">
        <w:rPr>
          <w:rFonts w:ascii="Bookman Old Style" w:hAnsi="Bookman Old Style"/>
          <w:color w:val="002060"/>
          <w:sz w:val="24"/>
          <w:szCs w:val="24"/>
          <w:lang w:val="el-GR"/>
        </w:rPr>
        <w:t>πολιτικής</w:t>
      </w:r>
      <w:r>
        <w:rPr>
          <w:rFonts w:ascii="Bookman Old Style" w:hAnsi="Bookman Old Style"/>
          <w:color w:val="002060"/>
          <w:sz w:val="24"/>
          <w:szCs w:val="24"/>
          <w:lang w:val="el-GR"/>
        </w:rPr>
        <w:t xml:space="preserve"> </w:t>
      </w:r>
      <w:r w:rsidR="000134E2">
        <w:rPr>
          <w:rFonts w:ascii="Bookman Old Style" w:hAnsi="Bookman Old Style"/>
          <w:color w:val="002060"/>
          <w:sz w:val="24"/>
          <w:szCs w:val="24"/>
          <w:lang w:val="el-GR"/>
        </w:rPr>
        <w:t>δικαιοσύνης</w:t>
      </w:r>
      <w:r>
        <w:rPr>
          <w:rFonts w:ascii="Bookman Old Style" w:hAnsi="Bookman Old Style"/>
          <w:color w:val="002060"/>
          <w:sz w:val="24"/>
          <w:szCs w:val="24"/>
          <w:lang w:val="el-GR"/>
        </w:rPr>
        <w:t xml:space="preserve">, οι </w:t>
      </w:r>
      <w:r w:rsidR="000134E2">
        <w:rPr>
          <w:rFonts w:ascii="Bookman Old Style" w:hAnsi="Bookman Old Style"/>
          <w:color w:val="002060"/>
          <w:sz w:val="24"/>
          <w:szCs w:val="24"/>
          <w:lang w:val="el-GR"/>
        </w:rPr>
        <w:t xml:space="preserve">οποίοι </w:t>
      </w:r>
      <w:r>
        <w:rPr>
          <w:rFonts w:ascii="Bookman Old Style" w:hAnsi="Bookman Old Style"/>
          <w:color w:val="002060"/>
          <w:sz w:val="24"/>
          <w:szCs w:val="24"/>
          <w:lang w:val="el-GR"/>
        </w:rPr>
        <w:t xml:space="preserve">ως γνωστόν τώρα τελούν υπό αναθεώρηση και θα εισαχθούν οι νέοι θεσμοί το 2023,  </w:t>
      </w:r>
      <w:proofErr w:type="spellStart"/>
      <w:r>
        <w:rPr>
          <w:rFonts w:ascii="Bookman Old Style" w:hAnsi="Bookman Old Style"/>
          <w:color w:val="002060"/>
          <w:sz w:val="24"/>
          <w:szCs w:val="24"/>
          <w:lang w:val="el-GR"/>
        </w:rPr>
        <w:t>επαναεξεταστούν</w:t>
      </w:r>
      <w:proofErr w:type="spellEnd"/>
      <w:r>
        <w:rPr>
          <w:rFonts w:ascii="Bookman Old Style" w:hAnsi="Bookman Old Style"/>
          <w:color w:val="002060"/>
          <w:sz w:val="24"/>
          <w:szCs w:val="24"/>
          <w:lang w:val="el-GR"/>
        </w:rPr>
        <w:t xml:space="preserve">, κωδικοποιηθούν και ενσωματωθούν σε ένα ενιαίο αυτοτελές κείμενο που θα αφορά αποκλειστικά </w:t>
      </w:r>
      <w:r w:rsidR="00CA4D7F">
        <w:rPr>
          <w:rFonts w:ascii="Bookman Old Style" w:hAnsi="Bookman Old Style"/>
          <w:color w:val="002060"/>
          <w:sz w:val="24"/>
          <w:szCs w:val="24"/>
          <w:lang w:val="el-GR"/>
        </w:rPr>
        <w:t xml:space="preserve">την διαδικασία </w:t>
      </w:r>
      <w:r w:rsidR="004F5576">
        <w:rPr>
          <w:rFonts w:ascii="Bookman Old Style" w:hAnsi="Bookman Old Style"/>
          <w:color w:val="002060"/>
          <w:sz w:val="24"/>
          <w:szCs w:val="24"/>
          <w:lang w:val="el-GR"/>
        </w:rPr>
        <w:t>ενώπιον</w:t>
      </w:r>
      <w:r w:rsidR="00CA4D7F">
        <w:rPr>
          <w:rFonts w:ascii="Bookman Old Style" w:hAnsi="Bookman Old Style"/>
          <w:color w:val="002060"/>
          <w:sz w:val="24"/>
          <w:szCs w:val="24"/>
          <w:lang w:val="el-GR"/>
        </w:rPr>
        <w:t xml:space="preserve"> </w:t>
      </w:r>
      <w:r w:rsidR="004F5576">
        <w:rPr>
          <w:rFonts w:ascii="Bookman Old Style" w:hAnsi="Bookman Old Style"/>
          <w:color w:val="002060"/>
          <w:sz w:val="24"/>
          <w:szCs w:val="24"/>
          <w:lang w:val="el-GR"/>
        </w:rPr>
        <w:t>τ</w:t>
      </w:r>
      <w:r w:rsidR="00CA4D7F">
        <w:rPr>
          <w:rFonts w:ascii="Bookman Old Style" w:hAnsi="Bookman Old Style"/>
          <w:color w:val="002060"/>
          <w:sz w:val="24"/>
          <w:szCs w:val="24"/>
          <w:lang w:val="el-GR"/>
        </w:rPr>
        <w:t>ου Διοικητικού Δικαστηρίου</w:t>
      </w:r>
      <w:r w:rsidR="004F5576">
        <w:rPr>
          <w:rFonts w:ascii="Bookman Old Style" w:hAnsi="Bookman Old Style"/>
          <w:color w:val="002060"/>
          <w:sz w:val="24"/>
          <w:szCs w:val="24"/>
          <w:lang w:val="el-GR"/>
        </w:rPr>
        <w:t>,</w:t>
      </w:r>
      <w:r w:rsidR="00CA4D7F">
        <w:rPr>
          <w:rFonts w:ascii="Bookman Old Style" w:hAnsi="Bookman Old Style"/>
          <w:color w:val="002060"/>
          <w:sz w:val="24"/>
          <w:szCs w:val="24"/>
          <w:lang w:val="el-GR"/>
        </w:rPr>
        <w:t xml:space="preserve"> και κατ’ έφεση ενώπιον του νέου Τμήματος του Εφετείου που </w:t>
      </w:r>
      <w:r w:rsidR="004F5576">
        <w:rPr>
          <w:rFonts w:ascii="Bookman Old Style" w:hAnsi="Bookman Old Style"/>
          <w:color w:val="002060"/>
          <w:sz w:val="24"/>
          <w:szCs w:val="24"/>
          <w:lang w:val="el-GR"/>
        </w:rPr>
        <w:t>θα</w:t>
      </w:r>
      <w:r w:rsidR="00CA4D7F">
        <w:rPr>
          <w:rFonts w:ascii="Bookman Old Style" w:hAnsi="Bookman Old Style"/>
          <w:color w:val="002060"/>
          <w:sz w:val="24"/>
          <w:szCs w:val="24"/>
          <w:lang w:val="el-GR"/>
        </w:rPr>
        <w:t xml:space="preserve"> ασχολείτα</w:t>
      </w:r>
      <w:r w:rsidR="004F5576">
        <w:rPr>
          <w:rFonts w:ascii="Bookman Old Style" w:hAnsi="Bookman Old Style"/>
          <w:color w:val="002060"/>
          <w:sz w:val="24"/>
          <w:szCs w:val="24"/>
          <w:lang w:val="el-GR"/>
        </w:rPr>
        <w:t>ι</w:t>
      </w:r>
      <w:r w:rsidR="00CA4D7F">
        <w:rPr>
          <w:rFonts w:ascii="Bookman Old Style" w:hAnsi="Bookman Old Style"/>
          <w:color w:val="002060"/>
          <w:sz w:val="24"/>
          <w:szCs w:val="24"/>
          <w:lang w:val="el-GR"/>
        </w:rPr>
        <w:t xml:space="preserve"> με </w:t>
      </w:r>
      <w:r w:rsidR="004F5576">
        <w:rPr>
          <w:rFonts w:ascii="Bookman Old Style" w:hAnsi="Bookman Old Style"/>
          <w:color w:val="002060"/>
          <w:sz w:val="24"/>
          <w:szCs w:val="24"/>
          <w:lang w:val="el-GR"/>
        </w:rPr>
        <w:t>εφέσεις</w:t>
      </w:r>
      <w:r w:rsidR="00CA4D7F">
        <w:rPr>
          <w:rFonts w:ascii="Bookman Old Style" w:hAnsi="Bookman Old Style"/>
          <w:color w:val="002060"/>
          <w:sz w:val="24"/>
          <w:szCs w:val="24"/>
          <w:lang w:val="el-GR"/>
        </w:rPr>
        <w:t xml:space="preserve"> από τα διοικητικά δικαστήρια και εν </w:t>
      </w:r>
      <w:r w:rsidR="004F5576">
        <w:rPr>
          <w:rFonts w:ascii="Bookman Old Style" w:hAnsi="Bookman Old Style"/>
          <w:color w:val="002060"/>
          <w:sz w:val="24"/>
          <w:szCs w:val="24"/>
          <w:lang w:val="el-GR"/>
        </w:rPr>
        <w:t>συνεχεία</w:t>
      </w:r>
      <w:r w:rsidR="00CA4D7F">
        <w:rPr>
          <w:rFonts w:ascii="Bookman Old Style" w:hAnsi="Bookman Old Style"/>
          <w:color w:val="002060"/>
          <w:sz w:val="24"/>
          <w:szCs w:val="24"/>
          <w:lang w:val="el-GR"/>
        </w:rPr>
        <w:t xml:space="preserve"> τριτοβάθμια</w:t>
      </w:r>
      <w:r w:rsidR="000C4888">
        <w:rPr>
          <w:rFonts w:ascii="Bookman Old Style" w:hAnsi="Bookman Old Style"/>
          <w:color w:val="002060"/>
          <w:sz w:val="24"/>
          <w:szCs w:val="24"/>
          <w:lang w:val="el-GR"/>
        </w:rPr>
        <w:t>,</w:t>
      </w:r>
      <w:r w:rsidR="00CA4D7F">
        <w:rPr>
          <w:rFonts w:ascii="Bookman Old Style" w:hAnsi="Bookman Old Style"/>
          <w:color w:val="002060"/>
          <w:sz w:val="24"/>
          <w:szCs w:val="24"/>
          <w:lang w:val="el-GR"/>
        </w:rPr>
        <w:t xml:space="preserve"> πρέπει να γίνει </w:t>
      </w:r>
      <w:r w:rsidR="000C4888">
        <w:rPr>
          <w:rFonts w:ascii="Bookman Old Style" w:hAnsi="Bookman Old Style"/>
          <w:color w:val="002060"/>
          <w:sz w:val="24"/>
          <w:szCs w:val="24"/>
          <w:lang w:val="el-GR"/>
        </w:rPr>
        <w:t xml:space="preserve">η </w:t>
      </w:r>
      <w:r w:rsidR="00CA4D7F">
        <w:rPr>
          <w:rFonts w:ascii="Bookman Old Style" w:hAnsi="Bookman Old Style"/>
          <w:color w:val="002060"/>
          <w:sz w:val="24"/>
          <w:szCs w:val="24"/>
          <w:lang w:val="el-GR"/>
        </w:rPr>
        <w:t xml:space="preserve">σχετική πρόνοια για την </w:t>
      </w:r>
      <w:r w:rsidR="004F5576">
        <w:rPr>
          <w:rFonts w:ascii="Bookman Old Style" w:hAnsi="Bookman Old Style"/>
          <w:color w:val="002060"/>
          <w:sz w:val="24"/>
          <w:szCs w:val="24"/>
          <w:lang w:val="el-GR"/>
        </w:rPr>
        <w:t>περαιτέρω</w:t>
      </w:r>
      <w:r w:rsidR="00CA4D7F">
        <w:rPr>
          <w:rFonts w:ascii="Bookman Old Style" w:hAnsi="Bookman Old Style"/>
          <w:color w:val="002060"/>
          <w:sz w:val="24"/>
          <w:szCs w:val="24"/>
          <w:lang w:val="el-GR"/>
        </w:rPr>
        <w:t xml:space="preserve"> διαδικασία ενώπιον του </w:t>
      </w:r>
      <w:proofErr w:type="spellStart"/>
      <w:r w:rsidR="00CA4D7F">
        <w:rPr>
          <w:rFonts w:ascii="Bookman Old Style" w:hAnsi="Bookman Old Style"/>
          <w:color w:val="002060"/>
          <w:sz w:val="24"/>
          <w:szCs w:val="24"/>
          <w:lang w:val="el-GR"/>
        </w:rPr>
        <w:t>Ανωτάτου</w:t>
      </w:r>
      <w:proofErr w:type="spellEnd"/>
      <w:r w:rsidR="00CA4D7F">
        <w:rPr>
          <w:rFonts w:ascii="Bookman Old Style" w:hAnsi="Bookman Old Style"/>
          <w:color w:val="002060"/>
          <w:sz w:val="24"/>
          <w:szCs w:val="24"/>
          <w:lang w:val="el-GR"/>
        </w:rPr>
        <w:t xml:space="preserve"> Συνταγματικού Δικαστηρίου. </w:t>
      </w:r>
    </w:p>
    <w:p w14:paraId="41D9BD71" w14:textId="59456F7E" w:rsidR="00CA4D7F" w:rsidRDefault="00CA4D7F" w:rsidP="00C250DA">
      <w:pPr>
        <w:spacing w:line="360" w:lineRule="auto"/>
        <w:rPr>
          <w:rFonts w:ascii="Bookman Old Style" w:hAnsi="Bookman Old Style"/>
          <w:color w:val="002060"/>
          <w:sz w:val="24"/>
          <w:szCs w:val="24"/>
          <w:lang w:val="el-GR"/>
        </w:rPr>
      </w:pPr>
    </w:p>
    <w:p w14:paraId="57D30DA3" w14:textId="5F0F0CE7" w:rsidR="00CA4D7F" w:rsidRDefault="00CA4D7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Για τον σκοπό αυτόν</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ανέθεσα στην Υποεπιτροπή Εκσυγχρονισμού</w:t>
      </w:r>
      <w:r w:rsidR="004F5576">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του Κυπριακού </w:t>
      </w:r>
      <w:r w:rsidR="004F5576">
        <w:rPr>
          <w:rFonts w:ascii="Bookman Old Style" w:hAnsi="Bookman Old Style"/>
          <w:color w:val="002060"/>
          <w:sz w:val="24"/>
          <w:szCs w:val="24"/>
          <w:lang w:val="el-GR"/>
        </w:rPr>
        <w:t>Δικαίου</w:t>
      </w:r>
      <w:r>
        <w:rPr>
          <w:rFonts w:ascii="Bookman Old Style" w:hAnsi="Bookman Old Style"/>
          <w:color w:val="002060"/>
          <w:sz w:val="24"/>
          <w:szCs w:val="24"/>
          <w:lang w:val="el-GR"/>
        </w:rPr>
        <w:t xml:space="preserve"> του ΠΔΣ, και στους συνάδελφους Ηλιάνα Νικολάου και Σίμο Αγγελίδη, να ξεκινήσουν την επεξεργασία ενός ολοκληρωμένου κειμένου για τα </w:t>
      </w:r>
      <w:r w:rsidR="004F5576">
        <w:rPr>
          <w:rFonts w:ascii="Bookman Old Style" w:hAnsi="Bookman Old Style"/>
          <w:color w:val="002060"/>
          <w:sz w:val="24"/>
          <w:szCs w:val="24"/>
          <w:lang w:val="el-GR"/>
        </w:rPr>
        <w:t xml:space="preserve">θέματα </w:t>
      </w:r>
      <w:r>
        <w:rPr>
          <w:rFonts w:ascii="Bookman Old Style" w:hAnsi="Bookman Old Style"/>
          <w:color w:val="002060"/>
          <w:sz w:val="24"/>
          <w:szCs w:val="24"/>
          <w:lang w:val="el-GR"/>
        </w:rPr>
        <w:t xml:space="preserve">αυτά. Η συμβολή και συμμετοχή του </w:t>
      </w:r>
      <w:r w:rsidR="004F5576">
        <w:rPr>
          <w:rFonts w:ascii="Bookman Old Style" w:hAnsi="Bookman Old Style"/>
          <w:color w:val="002060"/>
          <w:sz w:val="24"/>
          <w:szCs w:val="24"/>
          <w:lang w:val="el-GR"/>
        </w:rPr>
        <w:t>Κώστα</w:t>
      </w:r>
      <w:r>
        <w:rPr>
          <w:rFonts w:ascii="Bookman Old Style" w:hAnsi="Bookman Old Style"/>
          <w:color w:val="002060"/>
          <w:sz w:val="24"/>
          <w:szCs w:val="24"/>
          <w:lang w:val="el-GR"/>
        </w:rPr>
        <w:t xml:space="preserve"> Παρασκευά, Προέδρου της </w:t>
      </w:r>
      <w:r w:rsidR="004F5576">
        <w:rPr>
          <w:rFonts w:ascii="Bookman Old Style" w:hAnsi="Bookman Old Style"/>
          <w:color w:val="002060"/>
          <w:sz w:val="24"/>
          <w:szCs w:val="24"/>
          <w:lang w:val="el-GR"/>
        </w:rPr>
        <w:t>Επιτροπής</w:t>
      </w:r>
      <w:r>
        <w:rPr>
          <w:rFonts w:ascii="Bookman Old Style" w:hAnsi="Bookman Old Style"/>
          <w:color w:val="002060"/>
          <w:sz w:val="24"/>
          <w:szCs w:val="24"/>
          <w:lang w:val="el-GR"/>
        </w:rPr>
        <w:t xml:space="preserve"> Ανθρωπίνων Δικαιωμάτων του ΠΔΣ, κρίνω ότι είναι απαραίτητη και σε αυτή την Υποεπιτροπή</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ελπίζω να αποδεχθεί την πρόσκλησή μου για να ξεκινήσουμε </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δουλειά</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
    <w:p w14:paraId="3D635F82" w14:textId="2853D9A4" w:rsidR="00CA4D7F" w:rsidRDefault="00CA4D7F" w:rsidP="00C250DA">
      <w:pPr>
        <w:spacing w:line="360" w:lineRule="auto"/>
        <w:rPr>
          <w:rFonts w:ascii="Bookman Old Style" w:hAnsi="Bookman Old Style"/>
          <w:color w:val="002060"/>
          <w:sz w:val="24"/>
          <w:szCs w:val="24"/>
          <w:lang w:val="el-GR"/>
        </w:rPr>
      </w:pPr>
    </w:p>
    <w:p w14:paraId="3BF58ACC" w14:textId="77777777" w:rsidR="000C4888" w:rsidRDefault="00CA4D7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Ο συγγραφέας </w:t>
      </w:r>
      <w:r w:rsidR="004F5576">
        <w:rPr>
          <w:rFonts w:ascii="Bookman Old Style" w:hAnsi="Bookman Old Style"/>
          <w:color w:val="002060"/>
          <w:sz w:val="24"/>
          <w:szCs w:val="24"/>
          <w:lang w:val="el-GR"/>
        </w:rPr>
        <w:t>παραπέμπει</w:t>
      </w:r>
      <w:r>
        <w:rPr>
          <w:rFonts w:ascii="Bookman Old Style" w:hAnsi="Bookman Old Style"/>
          <w:color w:val="002060"/>
          <w:sz w:val="24"/>
          <w:szCs w:val="24"/>
          <w:lang w:val="el-GR"/>
        </w:rPr>
        <w:t xml:space="preserve"> </w:t>
      </w:r>
      <w:r w:rsidR="004F5576">
        <w:rPr>
          <w:rFonts w:ascii="Bookman Old Style" w:hAnsi="Bookman Old Style"/>
          <w:color w:val="002060"/>
          <w:sz w:val="24"/>
          <w:szCs w:val="24"/>
          <w:lang w:val="el-GR"/>
        </w:rPr>
        <w:t>επίσης</w:t>
      </w:r>
      <w:r>
        <w:rPr>
          <w:rFonts w:ascii="Bookman Old Style" w:hAnsi="Bookman Old Style"/>
          <w:color w:val="002060"/>
          <w:sz w:val="24"/>
          <w:szCs w:val="24"/>
          <w:lang w:val="el-GR"/>
        </w:rPr>
        <w:t xml:space="preserve"> στις θεμελιώδεις αρχές της διοικητικής δίκης και στην διαφορά που διακρίνει την διοικητική δίκη από την εκδίκαση υποθέσεων αστικής φύσεως. </w:t>
      </w:r>
      <w:r w:rsidR="004F5576">
        <w:rPr>
          <w:rFonts w:ascii="Bookman Old Style" w:hAnsi="Bookman Old Style"/>
          <w:color w:val="002060"/>
          <w:sz w:val="24"/>
          <w:szCs w:val="24"/>
          <w:lang w:val="el-GR"/>
        </w:rPr>
        <w:t>Επισημαίνει,</w:t>
      </w:r>
      <w:r>
        <w:rPr>
          <w:rFonts w:ascii="Bookman Old Style" w:hAnsi="Bookman Old Style"/>
          <w:color w:val="002060"/>
          <w:sz w:val="24"/>
          <w:szCs w:val="24"/>
          <w:lang w:val="el-GR"/>
        </w:rPr>
        <w:t xml:space="preserve"> πολύ </w:t>
      </w:r>
      <w:r w:rsidR="004F5576">
        <w:rPr>
          <w:rFonts w:ascii="Bookman Old Style" w:hAnsi="Bookman Old Style"/>
          <w:color w:val="002060"/>
          <w:sz w:val="24"/>
          <w:szCs w:val="24"/>
          <w:lang w:val="el-GR"/>
        </w:rPr>
        <w:t>σωστά,</w:t>
      </w:r>
      <w:r>
        <w:rPr>
          <w:rFonts w:ascii="Bookman Old Style" w:hAnsi="Bookman Old Style"/>
          <w:color w:val="002060"/>
          <w:sz w:val="24"/>
          <w:szCs w:val="24"/>
          <w:lang w:val="el-GR"/>
        </w:rPr>
        <w:t xml:space="preserve"> πως ο ρόλος του δικαστού στην διοικητική δίκη είναι ανακριτικός</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δεσμευόμενος πάντοτε όμως από την αρχή της δημοσιότητας της ακροαματικής διαδικασίας, της αρχής της αιτιολογίας επί των δικαστικών αποφάσεων, της ισότητας των όπλων και της εύλογης διάρκειας της δίκης. </w:t>
      </w:r>
    </w:p>
    <w:p w14:paraId="39CFB41E" w14:textId="77777777" w:rsidR="000C4888" w:rsidRDefault="000C4888" w:rsidP="00C250DA">
      <w:pPr>
        <w:spacing w:line="360" w:lineRule="auto"/>
        <w:rPr>
          <w:rFonts w:ascii="Bookman Old Style" w:hAnsi="Bookman Old Style"/>
          <w:color w:val="002060"/>
          <w:sz w:val="24"/>
          <w:szCs w:val="24"/>
          <w:lang w:val="el-GR"/>
        </w:rPr>
      </w:pPr>
    </w:p>
    <w:p w14:paraId="33D13322" w14:textId="55DA7BE4" w:rsidR="00CA4D7F" w:rsidRDefault="00CA4D7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lastRenderedPageBreak/>
        <w:t>Το αυστηρό δίκαιο της απόδειξης, το οποίο εφαρμόζεται στην εκδίκαση ποινικών και αστικής φύσεως υποθέσεων, διαφοροποιείται βεβαίως στην διοικητική δίκη</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με το δικαστήριο να έχει ευχέρεια να αποδεχθεί οποιανδήποτε επί του θέματος </w:t>
      </w:r>
      <w:r w:rsidR="004F5576">
        <w:rPr>
          <w:rFonts w:ascii="Bookman Old Style" w:hAnsi="Bookman Old Style"/>
          <w:color w:val="002060"/>
          <w:sz w:val="24"/>
          <w:szCs w:val="24"/>
          <w:lang w:val="el-GR"/>
        </w:rPr>
        <w:t>σχετική</w:t>
      </w:r>
      <w:r>
        <w:rPr>
          <w:rFonts w:ascii="Bookman Old Style" w:hAnsi="Bookman Old Style"/>
          <w:color w:val="002060"/>
          <w:sz w:val="24"/>
          <w:szCs w:val="24"/>
          <w:lang w:val="el-GR"/>
        </w:rPr>
        <w:t xml:space="preserve"> μαρτυρία. </w:t>
      </w:r>
    </w:p>
    <w:p w14:paraId="119B5FCC" w14:textId="10B6DB18" w:rsidR="00CA4D7F" w:rsidRDefault="00CA4D7F" w:rsidP="00C250DA">
      <w:pPr>
        <w:spacing w:line="360" w:lineRule="auto"/>
        <w:rPr>
          <w:rFonts w:ascii="Bookman Old Style" w:hAnsi="Bookman Old Style"/>
          <w:color w:val="002060"/>
          <w:sz w:val="24"/>
          <w:szCs w:val="24"/>
          <w:lang w:val="el-GR"/>
        </w:rPr>
      </w:pPr>
    </w:p>
    <w:p w14:paraId="51FFF438" w14:textId="1B71BC1D" w:rsidR="00CA4D7F" w:rsidRDefault="00CA4D7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Θα ήθελα να κλείσω την σύντομη εισαγωγή μου στο σύγγραμμα αυτό</w:t>
      </w:r>
      <w:r w:rsidR="000C488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επισημαίνοντας </w:t>
      </w:r>
      <w:r w:rsidR="00FE0528">
        <w:rPr>
          <w:rFonts w:ascii="Bookman Old Style" w:hAnsi="Bookman Old Style"/>
          <w:color w:val="002060"/>
          <w:sz w:val="24"/>
          <w:szCs w:val="24"/>
          <w:lang w:val="el-GR"/>
        </w:rPr>
        <w:t xml:space="preserve">από το πολύτιμο αυτό έργο, την </w:t>
      </w:r>
      <w:r w:rsidR="000C4888">
        <w:rPr>
          <w:rFonts w:ascii="Bookman Old Style" w:hAnsi="Bookman Old Style"/>
          <w:color w:val="002060"/>
          <w:sz w:val="24"/>
          <w:szCs w:val="24"/>
          <w:lang w:val="el-GR"/>
        </w:rPr>
        <w:t>ανάλυση</w:t>
      </w:r>
      <w:r w:rsidR="00FE0528">
        <w:rPr>
          <w:rFonts w:ascii="Bookman Old Style" w:hAnsi="Bookman Old Style"/>
          <w:color w:val="002060"/>
          <w:sz w:val="24"/>
          <w:szCs w:val="24"/>
          <w:lang w:val="el-GR"/>
        </w:rPr>
        <w:t xml:space="preserve"> για το έννομο συμφέρον στη σελίδα 14</w:t>
      </w:r>
      <w:r w:rsidR="00C25F5F">
        <w:rPr>
          <w:rFonts w:ascii="Bookman Old Style" w:hAnsi="Bookman Old Style"/>
          <w:color w:val="002060"/>
          <w:sz w:val="24"/>
          <w:szCs w:val="24"/>
          <w:lang w:val="el-GR"/>
        </w:rPr>
        <w:t>0</w:t>
      </w:r>
      <w:r w:rsidR="00FE0528">
        <w:rPr>
          <w:rFonts w:ascii="Bookman Old Style" w:hAnsi="Bookman Old Style"/>
          <w:color w:val="002060"/>
          <w:sz w:val="24"/>
          <w:szCs w:val="24"/>
          <w:lang w:val="el-GR"/>
        </w:rPr>
        <w:t xml:space="preserve"> του βιβλίου. </w:t>
      </w:r>
    </w:p>
    <w:p w14:paraId="218EE499" w14:textId="01E482A0" w:rsidR="00FE0528" w:rsidRDefault="00FE0528" w:rsidP="00C250DA">
      <w:pPr>
        <w:spacing w:line="360" w:lineRule="auto"/>
        <w:rPr>
          <w:rFonts w:ascii="Bookman Old Style" w:hAnsi="Bookman Old Style"/>
          <w:color w:val="002060"/>
          <w:sz w:val="24"/>
          <w:szCs w:val="24"/>
          <w:lang w:val="el-GR"/>
        </w:rPr>
      </w:pPr>
    </w:p>
    <w:p w14:paraId="3673DAB7" w14:textId="5CDAC356" w:rsidR="00FE0528" w:rsidRDefault="00FE0528"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Η ερμηνεία την οποία το Ανώτατο Δικαστήριο έδωσε στο έννομο συμφέρον, που καθορίζει ποιος δικαιούται να προσφύγει στο Διοικητικό Δικαστήριο για να προσβάλει διοικητική πράξη κ</w:t>
      </w:r>
      <w:r w:rsidR="000F4462">
        <w:rPr>
          <w:rFonts w:ascii="Bookman Old Style" w:hAnsi="Bookman Old Style"/>
          <w:color w:val="002060"/>
          <w:sz w:val="24"/>
          <w:szCs w:val="24"/>
          <w:lang w:val="el-GR"/>
        </w:rPr>
        <w:t xml:space="preserve">αι </w:t>
      </w:r>
      <w:r>
        <w:rPr>
          <w:rFonts w:ascii="Bookman Old Style" w:hAnsi="Bookman Old Style"/>
          <w:color w:val="002060"/>
          <w:sz w:val="24"/>
          <w:szCs w:val="24"/>
          <w:lang w:val="el-GR"/>
        </w:rPr>
        <w:t xml:space="preserve">ή παράλειψη είναι στενή, κάτω </w:t>
      </w:r>
      <w:r w:rsidR="004F5576">
        <w:rPr>
          <w:rFonts w:ascii="Bookman Old Style" w:hAnsi="Bookman Old Style"/>
          <w:color w:val="002060"/>
          <w:sz w:val="24"/>
          <w:szCs w:val="24"/>
          <w:lang w:val="el-GR"/>
        </w:rPr>
        <w:t>από</w:t>
      </w:r>
      <w:r>
        <w:rPr>
          <w:rFonts w:ascii="Bookman Old Style" w:hAnsi="Bookman Old Style"/>
          <w:color w:val="002060"/>
          <w:sz w:val="24"/>
          <w:szCs w:val="24"/>
          <w:lang w:val="el-GR"/>
        </w:rPr>
        <w:t xml:space="preserve"> τον φόβο να μην πλημμυρίσει το δικαστήριο με προσφυγές από άτομα τα οποία κρίνονται ότι δεν έχουν άμεσο έννομο συμφέρον όπως η νομολογία του </w:t>
      </w:r>
      <w:proofErr w:type="spellStart"/>
      <w:r>
        <w:rPr>
          <w:rFonts w:ascii="Bookman Old Style" w:hAnsi="Bookman Old Style"/>
          <w:color w:val="002060"/>
          <w:sz w:val="24"/>
          <w:szCs w:val="24"/>
          <w:lang w:val="el-GR"/>
        </w:rPr>
        <w:t>Ανωτάτο</w:t>
      </w:r>
      <w:r w:rsidR="004F5576">
        <w:rPr>
          <w:rFonts w:ascii="Bookman Old Style" w:hAnsi="Bookman Old Style"/>
          <w:color w:val="002060"/>
          <w:sz w:val="24"/>
          <w:szCs w:val="24"/>
          <w:lang w:val="el-GR"/>
        </w:rPr>
        <w:t>υ</w:t>
      </w:r>
      <w:proofErr w:type="spellEnd"/>
      <w:r>
        <w:rPr>
          <w:rFonts w:ascii="Bookman Old Style" w:hAnsi="Bookman Old Style"/>
          <w:color w:val="002060"/>
          <w:sz w:val="24"/>
          <w:szCs w:val="24"/>
          <w:lang w:val="el-GR"/>
        </w:rPr>
        <w:t xml:space="preserve"> </w:t>
      </w:r>
      <w:r w:rsidR="004F5576">
        <w:rPr>
          <w:rFonts w:ascii="Bookman Old Style" w:hAnsi="Bookman Old Style"/>
          <w:color w:val="002060"/>
          <w:sz w:val="24"/>
          <w:szCs w:val="24"/>
          <w:lang w:val="el-GR"/>
        </w:rPr>
        <w:t>Δικαστηρίου</w:t>
      </w:r>
      <w:r>
        <w:rPr>
          <w:rFonts w:ascii="Bookman Old Style" w:hAnsi="Bookman Old Style"/>
          <w:color w:val="002060"/>
          <w:sz w:val="24"/>
          <w:szCs w:val="24"/>
          <w:lang w:val="el-GR"/>
        </w:rPr>
        <w:t xml:space="preserve"> έχει καθορίσει. Ο φόβος της </w:t>
      </w:r>
      <w:r w:rsidR="004F5576">
        <w:rPr>
          <w:rFonts w:ascii="Bookman Old Style" w:hAnsi="Bookman Old Style"/>
          <w:color w:val="002060"/>
          <w:sz w:val="24"/>
          <w:szCs w:val="24"/>
          <w:lang w:val="el-GR"/>
        </w:rPr>
        <w:t>λαϊκής</w:t>
      </w:r>
      <w:r>
        <w:rPr>
          <w:rFonts w:ascii="Bookman Old Style" w:hAnsi="Bookman Old Style"/>
          <w:color w:val="002060"/>
          <w:sz w:val="24"/>
          <w:szCs w:val="24"/>
          <w:lang w:val="el-GR"/>
        </w:rPr>
        <w:t xml:space="preserve"> αγωγής</w:t>
      </w:r>
      <w:r w:rsidR="00231813" w:rsidRPr="00231813">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proofErr w:type="spellStart"/>
      <w:r w:rsidR="00662883">
        <w:rPr>
          <w:rFonts w:ascii="Bookman Old Style" w:hAnsi="Bookman Old Style"/>
          <w:i/>
          <w:iCs/>
          <w:color w:val="002060"/>
          <w:sz w:val="24"/>
          <w:szCs w:val="24"/>
          <w:lang w:val="el-GR"/>
        </w:rPr>
        <w:t>actio</w:t>
      </w:r>
      <w:proofErr w:type="spellEnd"/>
      <w:r w:rsidR="00231813" w:rsidRPr="00231813">
        <w:rPr>
          <w:rFonts w:ascii="Bookman Old Style" w:hAnsi="Bookman Old Style"/>
          <w:i/>
          <w:iCs/>
          <w:color w:val="002060"/>
          <w:sz w:val="24"/>
          <w:szCs w:val="24"/>
          <w:lang w:val="el-GR"/>
        </w:rPr>
        <w:t xml:space="preserve"> </w:t>
      </w:r>
      <w:proofErr w:type="spellStart"/>
      <w:r w:rsidR="00231813" w:rsidRPr="00231813">
        <w:rPr>
          <w:rFonts w:ascii="Bookman Old Style" w:hAnsi="Bookman Old Style"/>
          <w:i/>
          <w:iCs/>
          <w:color w:val="002060"/>
          <w:sz w:val="24"/>
          <w:szCs w:val="24"/>
        </w:rPr>
        <w:t>p</w:t>
      </w:r>
      <w:r w:rsidR="006B3805">
        <w:rPr>
          <w:rFonts w:ascii="Bookman Old Style" w:hAnsi="Bookman Old Style"/>
          <w:i/>
          <w:iCs/>
          <w:color w:val="002060"/>
          <w:sz w:val="24"/>
          <w:szCs w:val="24"/>
        </w:rPr>
        <w:t>o</w:t>
      </w:r>
      <w:r w:rsidR="00231813" w:rsidRPr="00231813">
        <w:rPr>
          <w:rFonts w:ascii="Bookman Old Style" w:hAnsi="Bookman Old Style"/>
          <w:i/>
          <w:iCs/>
          <w:color w:val="002060"/>
          <w:sz w:val="24"/>
          <w:szCs w:val="24"/>
        </w:rPr>
        <w:t>pularis</w:t>
      </w:r>
      <w:proofErr w:type="spellEnd"/>
      <w:r>
        <w:rPr>
          <w:rFonts w:ascii="Bookman Old Style" w:hAnsi="Bookman Old Style"/>
          <w:color w:val="002060"/>
          <w:sz w:val="24"/>
          <w:szCs w:val="24"/>
          <w:lang w:val="el-GR"/>
        </w:rPr>
        <w:t xml:space="preserve"> έχει περιορίσει αφάνταστα το εύρος άσκησης ελέγχου του Διοικητικού Δικαστηρίου. </w:t>
      </w:r>
    </w:p>
    <w:p w14:paraId="2F23876A" w14:textId="010ECC4C" w:rsidR="00FE0528" w:rsidRDefault="00FE0528" w:rsidP="00C250DA">
      <w:pPr>
        <w:spacing w:line="360" w:lineRule="auto"/>
        <w:rPr>
          <w:rFonts w:ascii="Bookman Old Style" w:hAnsi="Bookman Old Style"/>
          <w:color w:val="002060"/>
          <w:sz w:val="24"/>
          <w:szCs w:val="24"/>
          <w:lang w:val="el-GR"/>
        </w:rPr>
      </w:pPr>
    </w:p>
    <w:p w14:paraId="2FC02A78" w14:textId="06078E40" w:rsidR="00FE0528" w:rsidRDefault="00FE0528"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Δεν </w:t>
      </w:r>
      <w:r w:rsidR="004F5576">
        <w:rPr>
          <w:rFonts w:ascii="Bookman Old Style" w:hAnsi="Bookman Old Style"/>
          <w:color w:val="002060"/>
          <w:sz w:val="24"/>
          <w:szCs w:val="24"/>
          <w:lang w:val="el-GR"/>
        </w:rPr>
        <w:t>επιτρέπεται</w:t>
      </w:r>
      <w:r>
        <w:rPr>
          <w:rFonts w:ascii="Bookman Old Style" w:hAnsi="Bookman Old Style"/>
          <w:color w:val="002060"/>
          <w:sz w:val="24"/>
          <w:szCs w:val="24"/>
          <w:lang w:val="el-GR"/>
        </w:rPr>
        <w:t xml:space="preserve"> σε κάθε πρόσωπο, όπως επισημαίνει, που ενδιαφέρεται για την </w:t>
      </w:r>
      <w:r w:rsidR="004F5576">
        <w:rPr>
          <w:rFonts w:ascii="Bookman Old Style" w:hAnsi="Bookman Old Style"/>
          <w:color w:val="002060"/>
          <w:sz w:val="24"/>
          <w:szCs w:val="24"/>
          <w:lang w:val="el-GR"/>
        </w:rPr>
        <w:t>διασφάλιση</w:t>
      </w:r>
      <w:r>
        <w:rPr>
          <w:rFonts w:ascii="Bookman Old Style" w:hAnsi="Bookman Old Style"/>
          <w:color w:val="002060"/>
          <w:sz w:val="24"/>
          <w:szCs w:val="24"/>
          <w:lang w:val="el-GR"/>
        </w:rPr>
        <w:t xml:space="preserve"> </w:t>
      </w:r>
      <w:r w:rsidR="004F5576">
        <w:rPr>
          <w:rFonts w:ascii="Bookman Old Style" w:hAnsi="Bookman Old Style"/>
          <w:color w:val="002060"/>
          <w:sz w:val="24"/>
          <w:szCs w:val="24"/>
          <w:lang w:val="el-GR"/>
        </w:rPr>
        <w:t xml:space="preserve">της </w:t>
      </w:r>
      <w:r>
        <w:rPr>
          <w:rFonts w:ascii="Bookman Old Style" w:hAnsi="Bookman Old Style"/>
          <w:color w:val="002060"/>
          <w:sz w:val="24"/>
          <w:szCs w:val="24"/>
          <w:lang w:val="el-GR"/>
        </w:rPr>
        <w:t xml:space="preserve">νομιμότητας της δράσης της διοίκησης  να μπορεί να προσβάλει </w:t>
      </w:r>
      <w:r w:rsidR="004F5576">
        <w:rPr>
          <w:rFonts w:ascii="Bookman Old Style" w:hAnsi="Bookman Old Style"/>
          <w:color w:val="002060"/>
          <w:sz w:val="24"/>
          <w:szCs w:val="24"/>
          <w:lang w:val="el-GR"/>
        </w:rPr>
        <w:t>οποιεσδήποτε</w:t>
      </w:r>
      <w:r>
        <w:rPr>
          <w:rFonts w:ascii="Bookman Old Style" w:hAnsi="Bookman Old Style"/>
          <w:color w:val="002060"/>
          <w:sz w:val="24"/>
          <w:szCs w:val="24"/>
          <w:lang w:val="el-GR"/>
        </w:rPr>
        <w:t xml:space="preserve"> πράξεις αυτής. Αυτό</w:t>
      </w:r>
      <w:r w:rsidR="004F5576">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σε </w:t>
      </w:r>
      <w:r w:rsidR="004F5576">
        <w:rPr>
          <w:rFonts w:ascii="Bookman Old Style" w:hAnsi="Bookman Old Style"/>
          <w:color w:val="002060"/>
          <w:sz w:val="24"/>
          <w:szCs w:val="24"/>
          <w:lang w:val="el-GR"/>
        </w:rPr>
        <w:t>αντίθεση</w:t>
      </w:r>
      <w:r>
        <w:rPr>
          <w:rFonts w:ascii="Bookman Old Style" w:hAnsi="Bookman Old Style"/>
          <w:color w:val="002060"/>
          <w:sz w:val="24"/>
          <w:szCs w:val="24"/>
          <w:lang w:val="el-GR"/>
        </w:rPr>
        <w:t xml:space="preserve"> βεβαίως με την αγγλική νομολογία</w:t>
      </w:r>
      <w:r w:rsidR="004F5576">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όπως εξελίχθηκε στο πλαίσιο της δικαστικής αναθεώρησης πράξεων της διοίκησης, η οποία επιτρέπει σε κάθε υπεύθυνο πρόσωπο, </w:t>
      </w:r>
      <w:r w:rsidRPr="00FE0528">
        <w:rPr>
          <w:rFonts w:ascii="Bookman Old Style" w:hAnsi="Bookman Old Style"/>
          <w:color w:val="002060"/>
          <w:sz w:val="24"/>
          <w:szCs w:val="24"/>
          <w:lang w:val="el-GR"/>
        </w:rPr>
        <w:t>“</w:t>
      </w:r>
      <w:r w:rsidRPr="00FE0528">
        <w:rPr>
          <w:rFonts w:ascii="Bookman Old Style" w:hAnsi="Bookman Old Style"/>
          <w:i/>
          <w:iCs/>
          <w:color w:val="002060"/>
          <w:sz w:val="24"/>
          <w:szCs w:val="24"/>
        </w:rPr>
        <w:t>responsible</w:t>
      </w:r>
      <w:r w:rsidRPr="00FE0528">
        <w:rPr>
          <w:rFonts w:ascii="Bookman Old Style" w:hAnsi="Bookman Old Style"/>
          <w:i/>
          <w:iCs/>
          <w:color w:val="002060"/>
          <w:sz w:val="24"/>
          <w:szCs w:val="24"/>
          <w:lang w:val="el-GR"/>
        </w:rPr>
        <w:t xml:space="preserve"> </w:t>
      </w:r>
      <w:r w:rsidRPr="00FE0528">
        <w:rPr>
          <w:rFonts w:ascii="Bookman Old Style" w:hAnsi="Bookman Old Style"/>
          <w:i/>
          <w:iCs/>
          <w:color w:val="002060"/>
          <w:sz w:val="24"/>
          <w:szCs w:val="24"/>
        </w:rPr>
        <w:t>person</w:t>
      </w:r>
      <w:r w:rsidRPr="00FE052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να προσφύγει στο Διοικητικό Δικαστήριο. </w:t>
      </w:r>
    </w:p>
    <w:p w14:paraId="0F222394" w14:textId="2BBBA9ED" w:rsidR="00FE0528" w:rsidRDefault="00FE0528" w:rsidP="00C250DA">
      <w:pPr>
        <w:spacing w:line="360" w:lineRule="auto"/>
        <w:rPr>
          <w:rFonts w:ascii="Bookman Old Style" w:hAnsi="Bookman Old Style"/>
          <w:color w:val="002060"/>
          <w:sz w:val="24"/>
          <w:szCs w:val="24"/>
          <w:lang w:val="el-GR"/>
        </w:rPr>
      </w:pPr>
    </w:p>
    <w:p w14:paraId="589C6B0F" w14:textId="13E90480" w:rsidR="00FE0528" w:rsidRDefault="00FE0528"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Η κυπριακή νομολογία είναι πολύ</w:t>
      </w:r>
      <w:r w:rsidR="00645E41">
        <w:rPr>
          <w:rFonts w:ascii="Bookman Old Style" w:hAnsi="Bookman Old Style"/>
          <w:color w:val="002060"/>
          <w:sz w:val="24"/>
          <w:szCs w:val="24"/>
          <w:lang w:val="el-GR"/>
        </w:rPr>
        <w:t xml:space="preserve"> πιο</w:t>
      </w:r>
      <w:r>
        <w:rPr>
          <w:rFonts w:ascii="Bookman Old Style" w:hAnsi="Bookman Old Style"/>
          <w:color w:val="002060"/>
          <w:sz w:val="24"/>
          <w:szCs w:val="24"/>
          <w:lang w:val="el-GR"/>
        </w:rPr>
        <w:t xml:space="preserve"> συσταλτική στην ερμηνεία της ηθικής και ειδικής βλάβ</w:t>
      </w:r>
      <w:r w:rsidR="00E10B7A">
        <w:rPr>
          <w:rFonts w:ascii="Bookman Old Style" w:hAnsi="Bookman Old Style"/>
          <w:color w:val="002060"/>
          <w:sz w:val="24"/>
          <w:szCs w:val="24"/>
          <w:lang w:val="el-GR"/>
        </w:rPr>
        <w:t>ης</w:t>
      </w:r>
      <w:r w:rsidR="00970757">
        <w:rPr>
          <w:rFonts w:ascii="Bookman Old Style" w:hAnsi="Bookman Old Style"/>
          <w:color w:val="002060"/>
          <w:sz w:val="24"/>
          <w:szCs w:val="24"/>
          <w:lang w:val="el-GR"/>
        </w:rPr>
        <w:t xml:space="preserve"> που </w:t>
      </w:r>
      <w:proofErr w:type="spellStart"/>
      <w:r w:rsidR="00645E41">
        <w:rPr>
          <w:rFonts w:ascii="Bookman Old Style" w:hAnsi="Bookman Old Style"/>
          <w:color w:val="002060"/>
          <w:sz w:val="24"/>
          <w:szCs w:val="24"/>
          <w:lang w:val="el-GR"/>
        </w:rPr>
        <w:t>ο</w:t>
      </w:r>
      <w:r>
        <w:rPr>
          <w:rFonts w:ascii="Bookman Old Style" w:hAnsi="Bookman Old Style"/>
          <w:color w:val="002060"/>
          <w:sz w:val="24"/>
          <w:szCs w:val="24"/>
          <w:lang w:val="el-GR"/>
        </w:rPr>
        <w:t>ταν</w:t>
      </w:r>
      <w:proofErr w:type="spellEnd"/>
      <w:r>
        <w:rPr>
          <w:rFonts w:ascii="Bookman Old Style" w:hAnsi="Bookman Old Style"/>
          <w:color w:val="002060"/>
          <w:sz w:val="24"/>
          <w:szCs w:val="24"/>
          <w:lang w:val="el-GR"/>
        </w:rPr>
        <w:t xml:space="preserve"> διαπιστωθεί, </w:t>
      </w:r>
      <w:r w:rsidR="0058309A">
        <w:rPr>
          <w:rFonts w:ascii="Bookman Old Style" w:hAnsi="Bookman Old Style"/>
          <w:color w:val="002060"/>
          <w:sz w:val="24"/>
          <w:szCs w:val="24"/>
          <w:lang w:val="el-GR"/>
        </w:rPr>
        <w:t>διαπιστώνεται</w:t>
      </w:r>
      <w:r>
        <w:rPr>
          <w:rFonts w:ascii="Bookman Old Style" w:hAnsi="Bookman Old Style"/>
          <w:color w:val="002060"/>
          <w:sz w:val="24"/>
          <w:szCs w:val="24"/>
          <w:lang w:val="el-GR"/>
        </w:rPr>
        <w:t xml:space="preserve"> και</w:t>
      </w:r>
      <w:r w:rsidR="0058309A">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το έννομο </w:t>
      </w:r>
      <w:r w:rsidR="0058309A">
        <w:rPr>
          <w:rFonts w:ascii="Bookman Old Style" w:hAnsi="Bookman Old Style"/>
          <w:color w:val="002060"/>
          <w:sz w:val="24"/>
          <w:szCs w:val="24"/>
          <w:lang w:val="el-GR"/>
        </w:rPr>
        <w:t>συμφέρον</w:t>
      </w:r>
      <w:r>
        <w:rPr>
          <w:rFonts w:ascii="Bookman Old Style" w:hAnsi="Bookman Old Style"/>
          <w:color w:val="002060"/>
          <w:sz w:val="24"/>
          <w:szCs w:val="24"/>
          <w:lang w:val="el-GR"/>
        </w:rPr>
        <w:t xml:space="preserve"> από αυτήν της Ελλάδας με αποτέλεσμα σοβαρές </w:t>
      </w:r>
      <w:proofErr w:type="spellStart"/>
      <w:r w:rsidR="00E8597A">
        <w:rPr>
          <w:rFonts w:ascii="Bookman Old Style" w:hAnsi="Bookman Old Style"/>
          <w:color w:val="002060"/>
          <w:sz w:val="24"/>
          <w:szCs w:val="24"/>
          <w:lang w:val="el-GR"/>
        </w:rPr>
        <w:t>υποθεσεις</w:t>
      </w:r>
      <w:proofErr w:type="spellEnd"/>
      <w:r>
        <w:rPr>
          <w:rFonts w:ascii="Bookman Old Style" w:hAnsi="Bookman Old Style"/>
          <w:color w:val="002060"/>
          <w:sz w:val="24"/>
          <w:szCs w:val="24"/>
          <w:lang w:val="el-GR"/>
        </w:rPr>
        <w:t xml:space="preserve"> να απορρίπτονται λόγω της έλλειψης </w:t>
      </w:r>
      <w:r w:rsidR="0058309A">
        <w:rPr>
          <w:rFonts w:ascii="Bookman Old Style" w:hAnsi="Bookman Old Style"/>
          <w:color w:val="002060"/>
          <w:sz w:val="24"/>
          <w:szCs w:val="24"/>
          <w:lang w:val="el-GR"/>
        </w:rPr>
        <w:t>εννόμου συμφέροντος. Παράδειγμα</w:t>
      </w:r>
      <w:r w:rsidR="006B3805">
        <w:rPr>
          <w:rFonts w:ascii="Bookman Old Style" w:hAnsi="Bookman Old Style"/>
          <w:color w:val="002060"/>
          <w:sz w:val="24"/>
          <w:szCs w:val="24"/>
          <w:lang w:val="el-GR"/>
        </w:rPr>
        <w:t>,</w:t>
      </w:r>
      <w:r w:rsidR="0058309A">
        <w:rPr>
          <w:rFonts w:ascii="Bookman Old Style" w:hAnsi="Bookman Old Style"/>
          <w:color w:val="002060"/>
          <w:sz w:val="24"/>
          <w:szCs w:val="24"/>
          <w:lang w:val="el-GR"/>
        </w:rPr>
        <w:t xml:space="preserve"> η υπόθεση στην </w:t>
      </w:r>
      <w:r w:rsidR="006B3805">
        <w:rPr>
          <w:rFonts w:ascii="Bookman Old Style" w:hAnsi="Bookman Old Style"/>
          <w:color w:val="002060"/>
          <w:sz w:val="24"/>
          <w:szCs w:val="24"/>
          <w:lang w:val="el-GR"/>
        </w:rPr>
        <w:t>οποία</w:t>
      </w:r>
      <w:r w:rsidR="0058309A">
        <w:rPr>
          <w:rFonts w:ascii="Bookman Old Style" w:hAnsi="Bookman Old Style"/>
          <w:color w:val="002060"/>
          <w:sz w:val="24"/>
          <w:szCs w:val="24"/>
          <w:lang w:val="el-GR"/>
        </w:rPr>
        <w:t xml:space="preserve"> παραπέμπει στη σελίδα 146,</w:t>
      </w:r>
      <w:r w:rsidR="00FB2E3B" w:rsidRPr="00862F01">
        <w:rPr>
          <w:rFonts w:ascii="Bookman Old Style" w:hAnsi="Bookman Old Style"/>
          <w:b/>
          <w:bCs/>
          <w:i/>
          <w:iCs/>
          <w:color w:val="002060"/>
          <w:sz w:val="24"/>
          <w:szCs w:val="24"/>
          <w:lang w:val="el-GR"/>
        </w:rPr>
        <w:t xml:space="preserve"> </w:t>
      </w:r>
      <w:proofErr w:type="spellStart"/>
      <w:r w:rsidR="00FB2E3B" w:rsidRPr="00862F01">
        <w:rPr>
          <w:rFonts w:ascii="Bookman Old Style" w:hAnsi="Bookman Old Style"/>
          <w:b/>
          <w:bCs/>
          <w:i/>
          <w:iCs/>
          <w:color w:val="002060"/>
          <w:sz w:val="24"/>
          <w:szCs w:val="24"/>
          <w:lang w:val="el-GR"/>
        </w:rPr>
        <w:t>Ζεμπύλα</w:t>
      </w:r>
      <w:proofErr w:type="spellEnd"/>
      <w:r w:rsidR="00FB2E3B" w:rsidRPr="00862F01">
        <w:rPr>
          <w:rFonts w:ascii="Bookman Old Style" w:hAnsi="Bookman Old Style"/>
          <w:b/>
          <w:bCs/>
          <w:i/>
          <w:iCs/>
          <w:color w:val="002060"/>
          <w:sz w:val="24"/>
          <w:szCs w:val="24"/>
          <w:lang w:val="el-GR"/>
        </w:rPr>
        <w:t xml:space="preserve"> Ούλα Μίκη</w:t>
      </w:r>
      <w:r w:rsidR="0058309A" w:rsidRPr="004F5576">
        <w:rPr>
          <w:rFonts w:ascii="Bookman Old Style" w:hAnsi="Bookman Old Style"/>
          <w:b/>
          <w:bCs/>
          <w:i/>
          <w:iCs/>
          <w:color w:val="002060"/>
          <w:sz w:val="24"/>
          <w:szCs w:val="24"/>
          <w:lang w:val="el-GR"/>
        </w:rPr>
        <w:t xml:space="preserve"> κ.ά. </w:t>
      </w:r>
      <w:r w:rsidR="0058309A" w:rsidRPr="004F5576">
        <w:rPr>
          <w:rFonts w:ascii="Bookman Old Style" w:hAnsi="Bookman Old Style"/>
          <w:b/>
          <w:bCs/>
          <w:i/>
          <w:iCs/>
          <w:color w:val="002060"/>
          <w:sz w:val="24"/>
          <w:szCs w:val="24"/>
        </w:rPr>
        <w:t>v</w:t>
      </w:r>
      <w:r w:rsidR="0058309A" w:rsidRPr="004F5576">
        <w:rPr>
          <w:rFonts w:ascii="Bookman Old Style" w:hAnsi="Bookman Old Style"/>
          <w:b/>
          <w:bCs/>
          <w:i/>
          <w:iCs/>
          <w:color w:val="002060"/>
          <w:sz w:val="24"/>
          <w:szCs w:val="24"/>
          <w:lang w:val="el-GR"/>
        </w:rPr>
        <w:t>. ΕΤΕΚ κ.ά. (1999) 3 Α</w:t>
      </w:r>
      <w:r w:rsidR="00FB2E3B">
        <w:rPr>
          <w:rFonts w:ascii="Bookman Old Style" w:hAnsi="Bookman Old Style"/>
          <w:b/>
          <w:bCs/>
          <w:i/>
          <w:iCs/>
          <w:color w:val="002060"/>
          <w:sz w:val="24"/>
          <w:szCs w:val="24"/>
          <w:lang w:val="el-GR"/>
        </w:rPr>
        <w:t>.</w:t>
      </w:r>
      <w:r w:rsidR="0058309A" w:rsidRPr="004F5576">
        <w:rPr>
          <w:rFonts w:ascii="Bookman Old Style" w:hAnsi="Bookman Old Style"/>
          <w:b/>
          <w:bCs/>
          <w:i/>
          <w:iCs/>
          <w:color w:val="002060"/>
          <w:sz w:val="24"/>
          <w:szCs w:val="24"/>
          <w:lang w:val="el-GR"/>
        </w:rPr>
        <w:t>Α</w:t>
      </w:r>
      <w:r w:rsidR="00FB2E3B">
        <w:rPr>
          <w:rFonts w:ascii="Bookman Old Style" w:hAnsi="Bookman Old Style"/>
          <w:b/>
          <w:bCs/>
          <w:i/>
          <w:iCs/>
          <w:color w:val="002060"/>
          <w:sz w:val="24"/>
          <w:szCs w:val="24"/>
          <w:lang w:val="el-GR"/>
        </w:rPr>
        <w:t>.</w:t>
      </w:r>
      <w:r w:rsidR="0058309A" w:rsidRPr="004F5576">
        <w:rPr>
          <w:rFonts w:ascii="Bookman Old Style" w:hAnsi="Bookman Old Style"/>
          <w:b/>
          <w:bCs/>
          <w:i/>
          <w:iCs/>
          <w:color w:val="002060"/>
          <w:sz w:val="24"/>
          <w:szCs w:val="24"/>
          <w:lang w:val="el-GR"/>
        </w:rPr>
        <w:t>Δ</w:t>
      </w:r>
      <w:r w:rsidR="00FB2E3B">
        <w:rPr>
          <w:rFonts w:ascii="Bookman Old Style" w:hAnsi="Bookman Old Style"/>
          <w:b/>
          <w:bCs/>
          <w:i/>
          <w:iCs/>
          <w:color w:val="002060"/>
          <w:sz w:val="24"/>
          <w:szCs w:val="24"/>
          <w:lang w:val="el-GR"/>
        </w:rPr>
        <w:t>.</w:t>
      </w:r>
      <w:r w:rsidR="0058309A" w:rsidRPr="004F5576">
        <w:rPr>
          <w:rFonts w:ascii="Bookman Old Style" w:hAnsi="Bookman Old Style"/>
          <w:b/>
          <w:bCs/>
          <w:i/>
          <w:iCs/>
          <w:color w:val="002060"/>
          <w:sz w:val="24"/>
          <w:szCs w:val="24"/>
          <w:lang w:val="el-GR"/>
        </w:rPr>
        <w:t xml:space="preserve"> 314</w:t>
      </w:r>
      <w:r w:rsidR="0058309A">
        <w:rPr>
          <w:rFonts w:ascii="Bookman Old Style" w:hAnsi="Bookman Old Style"/>
          <w:color w:val="002060"/>
          <w:sz w:val="24"/>
          <w:szCs w:val="24"/>
          <w:lang w:val="el-GR"/>
        </w:rPr>
        <w:t xml:space="preserve">, όπου οι </w:t>
      </w:r>
      <w:proofErr w:type="spellStart"/>
      <w:r w:rsidR="0058309A">
        <w:rPr>
          <w:rFonts w:ascii="Bookman Old Style" w:hAnsi="Bookman Old Style"/>
          <w:color w:val="002060"/>
          <w:sz w:val="24"/>
          <w:szCs w:val="24"/>
          <w:lang w:val="el-GR"/>
        </w:rPr>
        <w:t>αιτητές</w:t>
      </w:r>
      <w:proofErr w:type="spellEnd"/>
      <w:r w:rsidR="0058309A">
        <w:rPr>
          <w:rFonts w:ascii="Bookman Old Style" w:hAnsi="Bookman Old Style"/>
          <w:color w:val="002060"/>
          <w:sz w:val="24"/>
          <w:szCs w:val="24"/>
          <w:lang w:val="el-GR"/>
        </w:rPr>
        <w:t xml:space="preserve">, αρχιτέκτονες στο επάγγελμα, κατήγγειλαν συναδέλφους τους για πειθαρχικό αδίκημα, πλην όμως κρίθηκε ότι η </w:t>
      </w:r>
      <w:r w:rsidR="00C13276">
        <w:rPr>
          <w:rFonts w:ascii="Bookman Old Style" w:hAnsi="Bookman Old Style"/>
          <w:color w:val="002060"/>
          <w:sz w:val="24"/>
          <w:szCs w:val="24"/>
          <w:lang w:val="el-GR"/>
        </w:rPr>
        <w:t>επέκταση</w:t>
      </w:r>
      <w:r w:rsidR="0058309A">
        <w:rPr>
          <w:rFonts w:ascii="Bookman Old Style" w:hAnsi="Bookman Old Style"/>
          <w:color w:val="002060"/>
          <w:sz w:val="24"/>
          <w:szCs w:val="24"/>
          <w:lang w:val="el-GR"/>
        </w:rPr>
        <w:t xml:space="preserve"> της έννοιας του ηθικού </w:t>
      </w:r>
      <w:r w:rsidR="004F5576">
        <w:rPr>
          <w:rFonts w:ascii="Bookman Old Style" w:hAnsi="Bookman Old Style"/>
          <w:color w:val="002060"/>
          <w:sz w:val="24"/>
          <w:szCs w:val="24"/>
          <w:lang w:val="el-GR"/>
        </w:rPr>
        <w:t>συμφέροντος</w:t>
      </w:r>
      <w:r w:rsidR="0058309A">
        <w:rPr>
          <w:rFonts w:ascii="Bookman Old Style" w:hAnsi="Bookman Old Style"/>
          <w:color w:val="002060"/>
          <w:sz w:val="24"/>
          <w:szCs w:val="24"/>
          <w:lang w:val="el-GR"/>
        </w:rPr>
        <w:t xml:space="preserve"> δεν είναι τόσο ευρεία ώστε να νομιμοποιεί τους </w:t>
      </w:r>
      <w:proofErr w:type="spellStart"/>
      <w:r w:rsidR="0058309A">
        <w:rPr>
          <w:rFonts w:ascii="Bookman Old Style" w:hAnsi="Bookman Old Style"/>
          <w:color w:val="002060"/>
          <w:sz w:val="24"/>
          <w:szCs w:val="24"/>
          <w:lang w:val="el-GR"/>
        </w:rPr>
        <w:t>αιτητές</w:t>
      </w:r>
      <w:proofErr w:type="spellEnd"/>
      <w:r w:rsidR="0058309A">
        <w:rPr>
          <w:rFonts w:ascii="Bookman Old Style" w:hAnsi="Bookman Old Style"/>
          <w:color w:val="002060"/>
          <w:sz w:val="24"/>
          <w:szCs w:val="24"/>
          <w:lang w:val="el-GR"/>
        </w:rPr>
        <w:t xml:space="preserve"> να προσβάλουν την αθωωτική πειθαρχική απόφαση του ΕΤΕΚ. Και </w:t>
      </w:r>
      <w:r w:rsidR="0058309A">
        <w:rPr>
          <w:rFonts w:ascii="Bookman Old Style" w:hAnsi="Bookman Old Style"/>
          <w:color w:val="002060"/>
          <w:sz w:val="24"/>
          <w:szCs w:val="24"/>
          <w:lang w:val="el-GR"/>
        </w:rPr>
        <w:lastRenderedPageBreak/>
        <w:t xml:space="preserve">τούτο διότι, η ακύρωση της αθωωτικής απόφασης δεν θα προήγαγε με οποιονδήποτε τρόπο τα συμφέροντα των ίδιων των </w:t>
      </w:r>
      <w:proofErr w:type="spellStart"/>
      <w:r w:rsidR="0058309A">
        <w:rPr>
          <w:rFonts w:ascii="Bookman Old Style" w:hAnsi="Bookman Old Style"/>
          <w:color w:val="002060"/>
          <w:sz w:val="24"/>
          <w:szCs w:val="24"/>
          <w:lang w:val="el-GR"/>
        </w:rPr>
        <w:t>αιτητών</w:t>
      </w:r>
      <w:proofErr w:type="spellEnd"/>
      <w:r w:rsidR="0058309A">
        <w:rPr>
          <w:rFonts w:ascii="Bookman Old Style" w:hAnsi="Bookman Old Style"/>
          <w:color w:val="002060"/>
          <w:sz w:val="24"/>
          <w:szCs w:val="24"/>
          <w:lang w:val="el-GR"/>
        </w:rPr>
        <w:t xml:space="preserve">! </w:t>
      </w:r>
    </w:p>
    <w:p w14:paraId="3BDC7F8F" w14:textId="1516549D" w:rsidR="0058309A" w:rsidRDefault="0058309A" w:rsidP="00C250DA">
      <w:pPr>
        <w:spacing w:line="360" w:lineRule="auto"/>
        <w:rPr>
          <w:rFonts w:ascii="Bookman Old Style" w:hAnsi="Bookman Old Style"/>
          <w:color w:val="002060"/>
          <w:sz w:val="24"/>
          <w:szCs w:val="24"/>
          <w:lang w:val="el-GR"/>
        </w:rPr>
      </w:pPr>
    </w:p>
    <w:p w14:paraId="14B8BF57" w14:textId="776D2381" w:rsidR="0058309A" w:rsidRDefault="0058309A"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Το αποτέλεσμα </w:t>
      </w:r>
      <w:r w:rsidR="006B3805">
        <w:rPr>
          <w:rFonts w:ascii="Bookman Old Style" w:hAnsi="Bookman Old Style"/>
          <w:color w:val="002060"/>
          <w:sz w:val="24"/>
          <w:szCs w:val="24"/>
          <w:lang w:val="el-GR"/>
        </w:rPr>
        <w:t xml:space="preserve">όμως </w:t>
      </w:r>
      <w:r>
        <w:rPr>
          <w:rFonts w:ascii="Bookman Old Style" w:hAnsi="Bookman Old Style"/>
          <w:color w:val="002060"/>
          <w:sz w:val="24"/>
          <w:szCs w:val="24"/>
          <w:lang w:val="el-GR"/>
        </w:rPr>
        <w:t xml:space="preserve">είναι ότι, η αθωωτική απόφαση παρέμεινε </w:t>
      </w:r>
      <w:r w:rsidR="004F5576">
        <w:rPr>
          <w:rFonts w:ascii="Bookman Old Style" w:hAnsi="Bookman Old Style"/>
          <w:color w:val="002060"/>
          <w:sz w:val="24"/>
          <w:szCs w:val="24"/>
          <w:lang w:val="el-GR"/>
        </w:rPr>
        <w:t>ανέλεγκτη</w:t>
      </w:r>
      <w:r>
        <w:rPr>
          <w:rFonts w:ascii="Bookman Old Style" w:hAnsi="Bookman Old Style"/>
          <w:color w:val="002060"/>
          <w:sz w:val="24"/>
          <w:szCs w:val="24"/>
          <w:lang w:val="el-GR"/>
        </w:rPr>
        <w:t>, και τούτο σε βάρος, κατά την γνώμη μου, του κράτους δικαίου και της ορθής απονομής της δικαιοσύνης.</w:t>
      </w:r>
    </w:p>
    <w:p w14:paraId="73609164" w14:textId="5AB6A975" w:rsidR="0058309A" w:rsidRDefault="0058309A" w:rsidP="00C250DA">
      <w:pPr>
        <w:spacing w:line="360" w:lineRule="auto"/>
        <w:rPr>
          <w:rFonts w:ascii="Bookman Old Style" w:hAnsi="Bookman Old Style"/>
          <w:color w:val="002060"/>
          <w:sz w:val="24"/>
          <w:szCs w:val="24"/>
          <w:lang w:val="el-GR"/>
        </w:rPr>
      </w:pPr>
    </w:p>
    <w:p w14:paraId="2C8FC3BF" w14:textId="4CC4F43E" w:rsidR="0058309A" w:rsidRDefault="0058309A"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Χειρίστηκα υποθέσεις όπου δημιουργήθηκε μεγάλη αδικία με την απόρριψη προσφυγής, όπου μέλος π.χ. Κοινοτικού </w:t>
      </w:r>
      <w:r w:rsidR="004F5576">
        <w:rPr>
          <w:rFonts w:ascii="Bookman Old Style" w:hAnsi="Bookman Old Style"/>
          <w:color w:val="002060"/>
          <w:sz w:val="24"/>
          <w:szCs w:val="24"/>
          <w:lang w:val="el-GR"/>
        </w:rPr>
        <w:t>Συμβουλίου</w:t>
      </w:r>
      <w:r>
        <w:rPr>
          <w:rFonts w:ascii="Bookman Old Style" w:hAnsi="Bookman Old Style"/>
          <w:color w:val="002060"/>
          <w:sz w:val="24"/>
          <w:szCs w:val="24"/>
          <w:lang w:val="el-GR"/>
        </w:rPr>
        <w:t xml:space="preserve"> ήγειρε θέμα ότι, απόφαση του Κοινοτικού Σ</w:t>
      </w:r>
      <w:r w:rsidR="004F5576">
        <w:rPr>
          <w:rFonts w:ascii="Bookman Old Style" w:hAnsi="Bookman Old Style"/>
          <w:color w:val="002060"/>
          <w:sz w:val="24"/>
          <w:szCs w:val="24"/>
          <w:lang w:val="el-GR"/>
        </w:rPr>
        <w:t>υ</w:t>
      </w:r>
      <w:r>
        <w:rPr>
          <w:rFonts w:ascii="Bookman Old Style" w:hAnsi="Bookman Old Style"/>
          <w:color w:val="002060"/>
          <w:sz w:val="24"/>
          <w:szCs w:val="24"/>
          <w:lang w:val="el-GR"/>
        </w:rPr>
        <w:t xml:space="preserve">μβουλίου, στην οποία ο πρόεδρός του είχε οικονομικό </w:t>
      </w:r>
      <w:r w:rsidR="004F5576">
        <w:rPr>
          <w:rFonts w:ascii="Bookman Old Style" w:hAnsi="Bookman Old Style"/>
          <w:color w:val="002060"/>
          <w:sz w:val="24"/>
          <w:szCs w:val="24"/>
          <w:lang w:val="el-GR"/>
        </w:rPr>
        <w:t>συμφέρον</w:t>
      </w:r>
      <w:r>
        <w:rPr>
          <w:rFonts w:ascii="Bookman Old Style" w:hAnsi="Bookman Old Style"/>
          <w:color w:val="002060"/>
          <w:sz w:val="24"/>
          <w:szCs w:val="24"/>
          <w:lang w:val="el-GR"/>
        </w:rPr>
        <w:t>, και άρα ήταν άκυρη, δεν μπορούσε να</w:t>
      </w:r>
      <w:r w:rsidR="004F5576">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προσβληθεί από το μέλος το Συμβουλίου καθ’ ότι δεν είχε έννομο συμφέρον. </w:t>
      </w:r>
    </w:p>
    <w:p w14:paraId="1AA9D755" w14:textId="00B69865" w:rsidR="0058309A" w:rsidRDefault="0058309A" w:rsidP="00C250DA">
      <w:pPr>
        <w:spacing w:line="360" w:lineRule="auto"/>
        <w:rPr>
          <w:rFonts w:ascii="Bookman Old Style" w:hAnsi="Bookman Old Style"/>
          <w:color w:val="002060"/>
          <w:sz w:val="24"/>
          <w:szCs w:val="24"/>
          <w:lang w:val="el-GR"/>
        </w:rPr>
      </w:pPr>
    </w:p>
    <w:p w14:paraId="78011D3A" w14:textId="4C8310D8" w:rsidR="0058309A" w:rsidRDefault="0058309A"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Προσπάθειες έγιναν να καθοριστεί το έννομο συμφέρον με νομοθετική ρύθμιση, οι οποίες όμως προσέκρουσαν στην θέση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 ότι</w:t>
      </w:r>
      <w:r w:rsidR="004F5576">
        <w:rPr>
          <w:rFonts w:ascii="Bookman Old Style" w:hAnsi="Bookman Old Style"/>
          <w:color w:val="002060"/>
          <w:sz w:val="24"/>
          <w:szCs w:val="24"/>
          <w:lang w:val="el-GR"/>
        </w:rPr>
        <w:t>,</w:t>
      </w:r>
      <w:r>
        <w:rPr>
          <w:rFonts w:ascii="Bookman Old Style" w:hAnsi="Bookman Old Style"/>
          <w:color w:val="002060"/>
          <w:sz w:val="24"/>
          <w:szCs w:val="24"/>
          <w:lang w:val="el-GR"/>
        </w:rPr>
        <w:t xml:space="preserve"> τέτοια πρόνοια θα ήταν αντισυνταγματική</w:t>
      </w:r>
      <w:r w:rsidR="004F5576">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καθ’ ότι το Ανώτατο Δικαστήριο, ο διάδοχος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Συνταγματικού Δικαστηρίου, δυνάμει του Δικαίου της Ανάγκης, </w:t>
      </w:r>
      <w:r w:rsidR="004F5576">
        <w:rPr>
          <w:rFonts w:ascii="Bookman Old Style" w:hAnsi="Bookman Old Style"/>
          <w:color w:val="002060"/>
          <w:sz w:val="24"/>
          <w:szCs w:val="24"/>
          <w:lang w:val="el-GR"/>
        </w:rPr>
        <w:t>είναι</w:t>
      </w:r>
      <w:r>
        <w:rPr>
          <w:rFonts w:ascii="Bookman Old Style" w:hAnsi="Bookman Old Style"/>
          <w:color w:val="002060"/>
          <w:sz w:val="24"/>
          <w:szCs w:val="24"/>
          <w:lang w:val="el-GR"/>
        </w:rPr>
        <w:t xml:space="preserve"> το μόνο αρμόδιο σώμα για να ερμηνεύσει το άρθρο 146 του </w:t>
      </w:r>
      <w:r w:rsidR="004F5576">
        <w:rPr>
          <w:rFonts w:ascii="Bookman Old Style" w:hAnsi="Bookman Old Style"/>
          <w:color w:val="002060"/>
          <w:sz w:val="24"/>
          <w:szCs w:val="24"/>
          <w:lang w:val="el-GR"/>
        </w:rPr>
        <w:t>Συντάγματος</w:t>
      </w:r>
      <w:r>
        <w:rPr>
          <w:rFonts w:ascii="Bookman Old Style" w:hAnsi="Bookman Old Style"/>
          <w:color w:val="002060"/>
          <w:sz w:val="24"/>
          <w:szCs w:val="24"/>
          <w:lang w:val="el-GR"/>
        </w:rPr>
        <w:t xml:space="preserve"> που εμπεριέχει την ορολογία του εννόμου </w:t>
      </w:r>
      <w:r w:rsidR="004F5576">
        <w:rPr>
          <w:rFonts w:ascii="Bookman Old Style" w:hAnsi="Bookman Old Style"/>
          <w:color w:val="002060"/>
          <w:sz w:val="24"/>
          <w:szCs w:val="24"/>
          <w:lang w:val="el-GR"/>
        </w:rPr>
        <w:t>συμφέροντος</w:t>
      </w:r>
      <w:r>
        <w:rPr>
          <w:rFonts w:ascii="Bookman Old Style" w:hAnsi="Bookman Old Style"/>
          <w:color w:val="002060"/>
          <w:sz w:val="24"/>
          <w:szCs w:val="24"/>
          <w:lang w:val="el-GR"/>
        </w:rPr>
        <w:t xml:space="preserve">. </w:t>
      </w:r>
    </w:p>
    <w:p w14:paraId="2E3B8D73" w14:textId="3DAE312C" w:rsidR="0058309A" w:rsidRDefault="0058309A" w:rsidP="00C250DA">
      <w:pPr>
        <w:spacing w:line="360" w:lineRule="auto"/>
        <w:rPr>
          <w:rFonts w:ascii="Bookman Old Style" w:hAnsi="Bookman Old Style"/>
          <w:color w:val="002060"/>
          <w:sz w:val="24"/>
          <w:szCs w:val="24"/>
          <w:lang w:val="el-GR"/>
        </w:rPr>
      </w:pPr>
    </w:p>
    <w:p w14:paraId="5EA127E5" w14:textId="4EB955D3" w:rsidR="0058309A" w:rsidRDefault="0058309A"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Υπό τας περιστάσεις</w:t>
      </w:r>
      <w:r w:rsidR="004F5576">
        <w:rPr>
          <w:rFonts w:ascii="Bookman Old Style" w:hAnsi="Bookman Old Style"/>
          <w:color w:val="002060"/>
          <w:sz w:val="24"/>
          <w:szCs w:val="24"/>
          <w:lang w:val="el-GR"/>
        </w:rPr>
        <w:t>,</w:t>
      </w:r>
      <w:r>
        <w:rPr>
          <w:rFonts w:ascii="Bookman Old Style" w:hAnsi="Bookman Old Style"/>
          <w:color w:val="002060"/>
          <w:sz w:val="24"/>
          <w:szCs w:val="24"/>
          <w:lang w:val="el-GR"/>
        </w:rPr>
        <w:t xml:space="preserve"> η μόνο προσφερόμενη λύση, είναι η </w:t>
      </w:r>
      <w:r w:rsidR="004F5576">
        <w:rPr>
          <w:rFonts w:ascii="Bookman Old Style" w:hAnsi="Bookman Old Style"/>
          <w:color w:val="002060"/>
          <w:sz w:val="24"/>
          <w:szCs w:val="24"/>
          <w:lang w:val="el-GR"/>
        </w:rPr>
        <w:t xml:space="preserve">τροποποίηση </w:t>
      </w:r>
      <w:r>
        <w:rPr>
          <w:rFonts w:ascii="Bookman Old Style" w:hAnsi="Bookman Old Style"/>
          <w:color w:val="002060"/>
          <w:sz w:val="24"/>
          <w:szCs w:val="24"/>
          <w:lang w:val="el-GR"/>
        </w:rPr>
        <w:t xml:space="preserve">του ίδιου του </w:t>
      </w:r>
      <w:r w:rsidR="004F5576">
        <w:rPr>
          <w:rFonts w:ascii="Bookman Old Style" w:hAnsi="Bookman Old Style"/>
          <w:color w:val="002060"/>
          <w:sz w:val="24"/>
          <w:szCs w:val="24"/>
          <w:lang w:val="el-GR"/>
        </w:rPr>
        <w:t>Συντάγματος</w:t>
      </w:r>
      <w:r>
        <w:rPr>
          <w:rFonts w:ascii="Bookman Old Style" w:hAnsi="Bookman Old Style"/>
          <w:color w:val="002060"/>
          <w:sz w:val="24"/>
          <w:szCs w:val="24"/>
          <w:lang w:val="el-GR"/>
        </w:rPr>
        <w:t xml:space="preserve">, ούτως ώστε να δοθεί η έννοια του εννόμου </w:t>
      </w:r>
      <w:r w:rsidR="004F5576">
        <w:rPr>
          <w:rFonts w:ascii="Bookman Old Style" w:hAnsi="Bookman Old Style"/>
          <w:color w:val="002060"/>
          <w:sz w:val="24"/>
          <w:szCs w:val="24"/>
          <w:lang w:val="el-GR"/>
        </w:rPr>
        <w:t>συμφέροντος</w:t>
      </w:r>
      <w:r>
        <w:rPr>
          <w:rFonts w:ascii="Bookman Old Style" w:hAnsi="Bookman Old Style"/>
          <w:color w:val="002060"/>
          <w:sz w:val="24"/>
          <w:szCs w:val="24"/>
          <w:lang w:val="el-GR"/>
        </w:rPr>
        <w:t xml:space="preserve"> </w:t>
      </w:r>
      <w:r w:rsidR="00C802FA">
        <w:rPr>
          <w:rFonts w:ascii="Bookman Old Style" w:hAnsi="Bookman Old Style"/>
          <w:color w:val="002060"/>
          <w:sz w:val="24"/>
          <w:szCs w:val="24"/>
          <w:lang w:val="el-GR"/>
        </w:rPr>
        <w:t>σ</w:t>
      </w:r>
      <w:r>
        <w:rPr>
          <w:rFonts w:ascii="Bookman Old Style" w:hAnsi="Bookman Old Style"/>
          <w:color w:val="002060"/>
          <w:sz w:val="24"/>
          <w:szCs w:val="24"/>
          <w:lang w:val="el-GR"/>
        </w:rPr>
        <w:t xml:space="preserve">το </w:t>
      </w:r>
      <w:r w:rsidR="004F5576">
        <w:rPr>
          <w:rFonts w:ascii="Bookman Old Style" w:hAnsi="Bookman Old Style"/>
          <w:color w:val="002060"/>
          <w:sz w:val="24"/>
          <w:szCs w:val="24"/>
          <w:lang w:val="el-GR"/>
        </w:rPr>
        <w:t>ίδιο</w:t>
      </w:r>
      <w:r>
        <w:rPr>
          <w:rFonts w:ascii="Bookman Old Style" w:hAnsi="Bookman Old Style"/>
          <w:color w:val="002060"/>
          <w:sz w:val="24"/>
          <w:szCs w:val="24"/>
          <w:lang w:val="el-GR"/>
        </w:rPr>
        <w:t xml:space="preserve"> το Σύνταγμα. </w:t>
      </w:r>
    </w:p>
    <w:p w14:paraId="30E8210C" w14:textId="5448A9A4" w:rsidR="004F5576" w:rsidRDefault="004F5576" w:rsidP="00C250DA">
      <w:pPr>
        <w:spacing w:line="360" w:lineRule="auto"/>
        <w:rPr>
          <w:rFonts w:ascii="Bookman Old Style" w:hAnsi="Bookman Old Style"/>
          <w:color w:val="002060"/>
          <w:sz w:val="24"/>
          <w:szCs w:val="24"/>
          <w:lang w:val="el-GR"/>
        </w:rPr>
      </w:pPr>
    </w:p>
    <w:p w14:paraId="02A0E215" w14:textId="1A812ED8" w:rsidR="004F5576" w:rsidRDefault="004F5576"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Στο τέταρτο και τελευταίο πρόσφατο σύγγραμμά του, ο Κώστας Παρασκευά, συμπληρώνει την τετραλογία του στο Δημόσιο Δίκαιο, προσφέροντας έτσι ένα ολοκληρωμένο έργο από κάθε άποψη, το οποίο σήμερα εξετάζουμε συνολικά, ασχολήθηκε με την συμμόρφωση της διοίκησης προς τις ακυρωτικές δικαστικές αποφάσεις στην Κύπρο. </w:t>
      </w:r>
    </w:p>
    <w:p w14:paraId="68EED8BA" w14:textId="2DFD439E" w:rsidR="004F5576" w:rsidRDefault="004F5576" w:rsidP="00C250DA">
      <w:pPr>
        <w:spacing w:line="360" w:lineRule="auto"/>
        <w:rPr>
          <w:rFonts w:ascii="Bookman Old Style" w:hAnsi="Bookman Old Style"/>
          <w:color w:val="002060"/>
          <w:sz w:val="24"/>
          <w:szCs w:val="24"/>
          <w:lang w:val="el-GR"/>
        </w:rPr>
      </w:pPr>
    </w:p>
    <w:p w14:paraId="6817DB63" w14:textId="2D81A4B0" w:rsidR="004F5576" w:rsidRDefault="004F5576"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Κάνει βεβαίως αναφορά </w:t>
      </w:r>
      <w:r w:rsidR="00A640F2">
        <w:rPr>
          <w:rFonts w:ascii="Bookman Old Style" w:hAnsi="Bookman Old Style"/>
          <w:color w:val="002060"/>
          <w:sz w:val="24"/>
          <w:szCs w:val="24"/>
          <w:lang w:val="el-GR"/>
        </w:rPr>
        <w:t xml:space="preserve">στις διαπιστώσεις του, στο κενό το οποίο υπάρχει και στις προσπάθειες οι οποίες καταβάλλονται να συμπληρωθεί το κενό με νομοθετική ρύθμιση. </w:t>
      </w:r>
    </w:p>
    <w:p w14:paraId="7DC25842" w14:textId="23C0DB6E" w:rsidR="00A640F2" w:rsidRDefault="00A640F2" w:rsidP="00C250DA">
      <w:pPr>
        <w:spacing w:line="360" w:lineRule="auto"/>
        <w:rPr>
          <w:rFonts w:ascii="Bookman Old Style" w:hAnsi="Bookman Old Style"/>
          <w:color w:val="002060"/>
          <w:sz w:val="24"/>
          <w:szCs w:val="24"/>
          <w:lang w:val="el-GR"/>
        </w:rPr>
      </w:pPr>
    </w:p>
    <w:p w14:paraId="38AEE3C0" w14:textId="4B23F9BF" w:rsidR="00A640F2" w:rsidRDefault="00A640F2"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lastRenderedPageBreak/>
        <w:t xml:space="preserve">Το βιβλίο του, το 2021, το οποίο είχα την τιμή να προλογίσω, αποτελεί ένα απαραίτητο συμπλήρωμα στον τομέα του Κυπριακού Δημόσιου Δικαίου. </w:t>
      </w:r>
    </w:p>
    <w:p w14:paraId="3E30FB44" w14:textId="7824223D" w:rsidR="00A640F2" w:rsidRDefault="00A640F2" w:rsidP="00C250DA">
      <w:pPr>
        <w:spacing w:line="360" w:lineRule="auto"/>
        <w:rPr>
          <w:rFonts w:ascii="Bookman Old Style" w:hAnsi="Bookman Old Style"/>
          <w:color w:val="002060"/>
          <w:sz w:val="24"/>
          <w:szCs w:val="24"/>
          <w:lang w:val="el-GR"/>
        </w:rPr>
      </w:pPr>
    </w:p>
    <w:p w14:paraId="1D426364" w14:textId="4720CB58" w:rsidR="00A640F2" w:rsidRDefault="00A640F2"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Όπως πολύ </w:t>
      </w:r>
      <w:r w:rsidR="00CD1A1E">
        <w:rPr>
          <w:rFonts w:ascii="Bookman Old Style" w:hAnsi="Bookman Old Style"/>
          <w:color w:val="002060"/>
          <w:sz w:val="24"/>
          <w:szCs w:val="24"/>
          <w:lang w:val="el-GR"/>
        </w:rPr>
        <w:t xml:space="preserve">σωστά </w:t>
      </w:r>
      <w:r>
        <w:rPr>
          <w:rFonts w:ascii="Bookman Old Style" w:hAnsi="Bookman Old Style"/>
          <w:color w:val="002060"/>
          <w:sz w:val="24"/>
          <w:szCs w:val="24"/>
          <w:lang w:val="el-GR"/>
        </w:rPr>
        <w:t xml:space="preserve">επισημαίνει, η </w:t>
      </w:r>
      <w:r w:rsidR="00CD1A1E">
        <w:rPr>
          <w:rFonts w:ascii="Bookman Old Style" w:hAnsi="Bookman Old Style"/>
          <w:color w:val="002060"/>
          <w:sz w:val="24"/>
          <w:szCs w:val="24"/>
          <w:lang w:val="el-GR"/>
        </w:rPr>
        <w:t>εκτέλεση</w:t>
      </w:r>
      <w:r>
        <w:rPr>
          <w:rFonts w:ascii="Bookman Old Style" w:hAnsi="Bookman Old Style"/>
          <w:color w:val="002060"/>
          <w:sz w:val="24"/>
          <w:szCs w:val="24"/>
          <w:lang w:val="el-GR"/>
        </w:rPr>
        <w:t xml:space="preserve"> της </w:t>
      </w:r>
      <w:r w:rsidR="00CD1A1E">
        <w:rPr>
          <w:rFonts w:ascii="Bookman Old Style" w:hAnsi="Bookman Old Style"/>
          <w:color w:val="002060"/>
          <w:sz w:val="24"/>
          <w:szCs w:val="24"/>
          <w:lang w:val="el-GR"/>
        </w:rPr>
        <w:t>δικαστικής</w:t>
      </w:r>
      <w:r>
        <w:rPr>
          <w:rFonts w:ascii="Bookman Old Style" w:hAnsi="Bookman Old Style"/>
          <w:color w:val="002060"/>
          <w:sz w:val="24"/>
          <w:szCs w:val="24"/>
          <w:lang w:val="el-GR"/>
        </w:rPr>
        <w:t xml:space="preserve"> απόφασης, κρίνεται αναπόσπαστο μέρος της δίκης, κατά το άρθρο 6 της </w:t>
      </w:r>
      <w:r w:rsidR="00CD1A1E">
        <w:rPr>
          <w:rFonts w:ascii="Bookman Old Style" w:hAnsi="Bookman Old Style"/>
          <w:color w:val="002060"/>
          <w:sz w:val="24"/>
          <w:szCs w:val="24"/>
          <w:lang w:val="el-GR"/>
        </w:rPr>
        <w:t>Ευρωπαϊκής</w:t>
      </w:r>
      <w:r>
        <w:rPr>
          <w:rFonts w:ascii="Bookman Old Style" w:hAnsi="Bookman Old Style"/>
          <w:color w:val="002060"/>
          <w:sz w:val="24"/>
          <w:szCs w:val="24"/>
          <w:lang w:val="el-GR"/>
        </w:rPr>
        <w:t xml:space="preserve"> </w:t>
      </w:r>
      <w:r w:rsidR="00CD1A1E">
        <w:rPr>
          <w:rFonts w:ascii="Bookman Old Style" w:hAnsi="Bookman Old Style"/>
          <w:color w:val="002060"/>
          <w:sz w:val="24"/>
          <w:szCs w:val="24"/>
          <w:lang w:val="el-GR"/>
        </w:rPr>
        <w:t>Σύμβασης</w:t>
      </w:r>
      <w:r>
        <w:rPr>
          <w:rFonts w:ascii="Bookman Old Style" w:hAnsi="Bookman Old Style"/>
          <w:color w:val="002060"/>
          <w:sz w:val="24"/>
          <w:szCs w:val="24"/>
          <w:lang w:val="el-GR"/>
        </w:rPr>
        <w:t xml:space="preserve"> </w:t>
      </w:r>
      <w:r w:rsidR="00CD1A1E">
        <w:rPr>
          <w:rFonts w:ascii="Bookman Old Style" w:hAnsi="Bookman Old Style"/>
          <w:color w:val="002060"/>
          <w:sz w:val="24"/>
          <w:szCs w:val="24"/>
          <w:lang w:val="el-GR"/>
        </w:rPr>
        <w:t>Ανθρωπίνων</w:t>
      </w:r>
      <w:r>
        <w:rPr>
          <w:rFonts w:ascii="Bookman Old Style" w:hAnsi="Bookman Old Style"/>
          <w:color w:val="002060"/>
          <w:sz w:val="24"/>
          <w:szCs w:val="24"/>
          <w:lang w:val="el-GR"/>
        </w:rPr>
        <w:t xml:space="preserve"> </w:t>
      </w:r>
      <w:r w:rsidR="00CD1A1E">
        <w:rPr>
          <w:rFonts w:ascii="Bookman Old Style" w:hAnsi="Bookman Old Style"/>
          <w:color w:val="002060"/>
          <w:sz w:val="24"/>
          <w:szCs w:val="24"/>
          <w:lang w:val="el-GR"/>
        </w:rPr>
        <w:t>Δικαιωμάτων</w:t>
      </w:r>
      <w:r>
        <w:rPr>
          <w:rFonts w:ascii="Bookman Old Style" w:hAnsi="Bookman Old Style"/>
          <w:color w:val="002060"/>
          <w:sz w:val="24"/>
          <w:szCs w:val="24"/>
          <w:lang w:val="el-GR"/>
        </w:rPr>
        <w:t xml:space="preserve">, το οποίο εφαρμόζεται όπου θίγονται ατομικά δικαιώματα, έστω και στο πλαίσιο της διοικητικής δίκης. Είναι πενιχρή η κωδικοποίηση των αρχών, όπως πολύ σωστά διαπιστώνει, που διέπουν την συμμόρφωση με τις ακυρωτικές αποφάσεις στην κυπριακή έννομη τάξη,  με αποτέλεσμα πράγματι να έχουμε φαινόμενο της </w:t>
      </w:r>
      <w:r w:rsidR="00D25F91">
        <w:rPr>
          <w:rFonts w:ascii="Bookman Old Style" w:hAnsi="Bookman Old Style"/>
          <w:color w:val="002060"/>
          <w:sz w:val="24"/>
          <w:szCs w:val="24"/>
          <w:lang w:val="el-GR"/>
        </w:rPr>
        <w:t xml:space="preserve">μη </w:t>
      </w:r>
      <w:r>
        <w:rPr>
          <w:rFonts w:ascii="Bookman Old Style" w:hAnsi="Bookman Old Style"/>
          <w:color w:val="002060"/>
          <w:sz w:val="24"/>
          <w:szCs w:val="24"/>
          <w:lang w:val="el-GR"/>
        </w:rPr>
        <w:t xml:space="preserve">συμμόρφωσης της διοίκησης προς τις ακυρωτικές αποφάσεις.  </w:t>
      </w:r>
    </w:p>
    <w:p w14:paraId="0830F18B" w14:textId="58AF1100" w:rsidR="00A640F2" w:rsidRDefault="00A640F2" w:rsidP="00C250DA">
      <w:pPr>
        <w:spacing w:line="360" w:lineRule="auto"/>
        <w:rPr>
          <w:rFonts w:ascii="Bookman Old Style" w:hAnsi="Bookman Old Style"/>
          <w:color w:val="002060"/>
          <w:sz w:val="24"/>
          <w:szCs w:val="24"/>
          <w:lang w:val="el-GR"/>
        </w:rPr>
      </w:pPr>
    </w:p>
    <w:p w14:paraId="4F2C0CFC" w14:textId="57A1BFC4" w:rsidR="00A640F2" w:rsidRDefault="00A640F2"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Αναλύει το θέμα των αποτελεσμάτων της ακυρωτικής απόφασης του Διοικητικού Δικαστηρίου και την εξαφάνιση και κατάργηση της διοικητικής πράξης έναντι πάντων</w:t>
      </w:r>
      <w:r w:rsidR="00CD1A1E" w:rsidRPr="00CD1A1E">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 </w:t>
      </w:r>
      <w:proofErr w:type="spellStart"/>
      <w:r w:rsidR="00CD1A1E">
        <w:rPr>
          <w:rFonts w:ascii="Bookman Old Style" w:hAnsi="Bookman Old Style"/>
          <w:i/>
          <w:iCs/>
          <w:color w:val="002060"/>
          <w:sz w:val="24"/>
          <w:szCs w:val="24"/>
          <w:shd w:val="clear" w:color="auto" w:fill="FFFFFF"/>
        </w:rPr>
        <w:t>e</w:t>
      </w:r>
      <w:r w:rsidR="00CD1A1E" w:rsidRPr="00CD1A1E">
        <w:rPr>
          <w:rFonts w:ascii="Bookman Old Style" w:hAnsi="Bookman Old Style"/>
          <w:i/>
          <w:iCs/>
          <w:color w:val="002060"/>
          <w:sz w:val="24"/>
          <w:szCs w:val="24"/>
          <w:shd w:val="clear" w:color="auto" w:fill="FFFFFF"/>
        </w:rPr>
        <w:t>rga</w:t>
      </w:r>
      <w:proofErr w:type="spellEnd"/>
      <w:r w:rsidR="00CD1A1E" w:rsidRPr="00862F01">
        <w:rPr>
          <w:rFonts w:ascii="Bookman Old Style" w:hAnsi="Bookman Old Style"/>
          <w:i/>
          <w:iCs/>
          <w:color w:val="002060"/>
          <w:sz w:val="24"/>
          <w:szCs w:val="24"/>
          <w:shd w:val="clear" w:color="auto" w:fill="FFFFFF"/>
          <w:lang w:val="el-GR"/>
        </w:rPr>
        <w:t xml:space="preserve"> </w:t>
      </w:r>
      <w:r w:rsidR="00CD1A1E" w:rsidRPr="00CD1A1E">
        <w:rPr>
          <w:rFonts w:ascii="Bookman Old Style" w:hAnsi="Bookman Old Style"/>
          <w:i/>
          <w:iCs/>
          <w:color w:val="002060"/>
          <w:sz w:val="24"/>
          <w:szCs w:val="24"/>
          <w:shd w:val="clear" w:color="auto" w:fill="FFFFFF"/>
        </w:rPr>
        <w:t>omnes</w:t>
      </w:r>
      <w:r w:rsidR="00CD1A1E" w:rsidRPr="00CD1A1E">
        <w:rPr>
          <w:rFonts w:ascii="Roboto" w:hAnsi="Roboto"/>
          <w:color w:val="002060"/>
          <w:sz w:val="21"/>
          <w:szCs w:val="21"/>
          <w:shd w:val="clear" w:color="auto" w:fill="FFFFFF"/>
        </w:rPr>
        <w:t> </w:t>
      </w:r>
      <w:r>
        <w:rPr>
          <w:rFonts w:ascii="Bookman Old Style" w:hAnsi="Bookman Old Style"/>
          <w:color w:val="002060"/>
          <w:sz w:val="24"/>
          <w:szCs w:val="24"/>
          <w:lang w:val="el-GR"/>
        </w:rPr>
        <w:t xml:space="preserve">. Μέσα σε αυτό το πλαίσιο καθίσταται αναγκαίο να εξεταστεί και το </w:t>
      </w:r>
      <w:proofErr w:type="spellStart"/>
      <w:r>
        <w:rPr>
          <w:rFonts w:ascii="Bookman Old Style" w:hAnsi="Bookman Old Style"/>
          <w:color w:val="002060"/>
          <w:sz w:val="24"/>
          <w:szCs w:val="24"/>
          <w:lang w:val="el-GR"/>
        </w:rPr>
        <w:t>δεδικασμένο</w:t>
      </w:r>
      <w:proofErr w:type="spellEnd"/>
      <w:r>
        <w:rPr>
          <w:rFonts w:ascii="Bookman Old Style" w:hAnsi="Bookman Old Style"/>
          <w:color w:val="002060"/>
          <w:sz w:val="24"/>
          <w:szCs w:val="24"/>
          <w:lang w:val="el-GR"/>
        </w:rPr>
        <w:t xml:space="preserve"> των ακυρωτικών αποφάσεων, άρα και η ανάπτυξη του όλου θέματος. </w:t>
      </w:r>
    </w:p>
    <w:p w14:paraId="1B68B6ED" w14:textId="1B3E6982" w:rsidR="00A640F2" w:rsidRDefault="00A640F2" w:rsidP="00C250DA">
      <w:pPr>
        <w:spacing w:line="360" w:lineRule="auto"/>
        <w:rPr>
          <w:rFonts w:ascii="Bookman Old Style" w:hAnsi="Bookman Old Style"/>
          <w:color w:val="002060"/>
          <w:sz w:val="24"/>
          <w:szCs w:val="24"/>
          <w:lang w:val="el-GR"/>
        </w:rPr>
      </w:pPr>
    </w:p>
    <w:p w14:paraId="446257AC" w14:textId="1EF8161B" w:rsidR="00A640F2" w:rsidRDefault="00A640F2"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Η διοίκηση έχει υποχρέωση προς συμμόρφωση και απαγορεύεται από </w:t>
      </w:r>
      <w:r w:rsidR="001A2229">
        <w:rPr>
          <w:rFonts w:ascii="Bookman Old Style" w:hAnsi="Bookman Old Style"/>
          <w:color w:val="002060"/>
          <w:sz w:val="24"/>
          <w:szCs w:val="24"/>
          <w:lang w:val="el-GR"/>
        </w:rPr>
        <w:t xml:space="preserve">του </w:t>
      </w:r>
      <w:r>
        <w:rPr>
          <w:rFonts w:ascii="Bookman Old Style" w:hAnsi="Bookman Old Style"/>
          <w:color w:val="002060"/>
          <w:sz w:val="24"/>
          <w:szCs w:val="24"/>
          <w:lang w:val="el-GR"/>
        </w:rPr>
        <w:t xml:space="preserve"> να εκδώσει την ίδια ή όμοια πράξη, εκτός σε </w:t>
      </w:r>
      <w:r w:rsidR="00CD1A1E">
        <w:rPr>
          <w:rFonts w:ascii="Bookman Old Style" w:hAnsi="Bookman Old Style"/>
          <w:color w:val="002060"/>
          <w:sz w:val="24"/>
          <w:szCs w:val="24"/>
          <w:lang w:val="el-GR"/>
        </w:rPr>
        <w:t>ορισμένες</w:t>
      </w:r>
      <w:r>
        <w:rPr>
          <w:rFonts w:ascii="Bookman Old Style" w:hAnsi="Bookman Old Style"/>
          <w:color w:val="002060"/>
          <w:sz w:val="24"/>
          <w:szCs w:val="24"/>
          <w:lang w:val="el-GR"/>
        </w:rPr>
        <w:t xml:space="preserve"> περιπτώσεις όπου υπάρχουν βέβαια νέα πραγματικά και ή</w:t>
      </w:r>
      <w:r w:rsidR="00CD1A1E">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νομικά δεδομένα, τα οποία ενδεχομένως να </w:t>
      </w:r>
      <w:r w:rsidR="00CD1A1E">
        <w:rPr>
          <w:rFonts w:ascii="Bookman Old Style" w:hAnsi="Bookman Old Style"/>
          <w:color w:val="002060"/>
          <w:sz w:val="24"/>
          <w:szCs w:val="24"/>
          <w:lang w:val="el-GR"/>
        </w:rPr>
        <w:t xml:space="preserve">δικαιολογούν </w:t>
      </w:r>
      <w:r>
        <w:rPr>
          <w:rFonts w:ascii="Bookman Old Style" w:hAnsi="Bookman Old Style"/>
          <w:color w:val="002060"/>
          <w:sz w:val="24"/>
          <w:szCs w:val="24"/>
          <w:lang w:val="el-GR"/>
        </w:rPr>
        <w:t xml:space="preserve">διαφορετική αντιμετώπιση  </w:t>
      </w:r>
      <w:r w:rsidR="00CD1A1E">
        <w:rPr>
          <w:rFonts w:ascii="Bookman Old Style" w:hAnsi="Bookman Old Style"/>
          <w:color w:val="002060"/>
          <w:sz w:val="24"/>
          <w:szCs w:val="24"/>
          <w:lang w:val="el-GR"/>
        </w:rPr>
        <w:t xml:space="preserve">υπό </w:t>
      </w:r>
      <w:proofErr w:type="spellStart"/>
      <w:r w:rsidR="00CD1A1E">
        <w:rPr>
          <w:rFonts w:ascii="Bookman Old Style" w:hAnsi="Bookman Old Style"/>
          <w:color w:val="002060"/>
          <w:sz w:val="24"/>
          <w:szCs w:val="24"/>
          <w:lang w:val="el-GR"/>
        </w:rPr>
        <w:t>ορισμένας</w:t>
      </w:r>
      <w:proofErr w:type="spellEnd"/>
      <w:r w:rsidR="00CD1A1E">
        <w:rPr>
          <w:rFonts w:ascii="Bookman Old Style" w:hAnsi="Bookman Old Style"/>
          <w:color w:val="002060"/>
          <w:sz w:val="24"/>
          <w:szCs w:val="24"/>
          <w:lang w:val="el-GR"/>
        </w:rPr>
        <w:t xml:space="preserve"> προϋποθέσεις. </w:t>
      </w:r>
    </w:p>
    <w:p w14:paraId="6C9B84DB" w14:textId="2544B414" w:rsidR="00CD1A1E" w:rsidRDefault="00CD1A1E" w:rsidP="00C250DA">
      <w:pPr>
        <w:spacing w:line="360" w:lineRule="auto"/>
        <w:rPr>
          <w:rFonts w:ascii="Bookman Old Style" w:hAnsi="Bookman Old Style"/>
          <w:color w:val="002060"/>
          <w:sz w:val="24"/>
          <w:szCs w:val="24"/>
          <w:lang w:val="el-GR"/>
        </w:rPr>
      </w:pPr>
    </w:p>
    <w:p w14:paraId="421DB1C3" w14:textId="30F7F943" w:rsidR="00A640F2" w:rsidRDefault="00CD1A1E"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Ένας δύσκολος τομέας που αφορά την συμμόρφωση της διοίκησης με τις αποφάσεις του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Δικαστηρίου και ή του Διοικητικού Δικαστηρίου, αφορά και το θέμα των αποζημιώσεων, σύμφωνα με το άρθρο 146.6 του Συντάγματος. </w:t>
      </w:r>
    </w:p>
    <w:p w14:paraId="6CBB863A" w14:textId="77777777" w:rsidR="00C563C8" w:rsidRDefault="009B2DA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Το νομικό πλαίσιο και οι προϋποθέσεις αναλύονται σε σημαντικό αριθμό δικαστικών αποφάσεων. </w:t>
      </w:r>
    </w:p>
    <w:p w14:paraId="73F8E2BA" w14:textId="77777777" w:rsidR="00C563C8" w:rsidRDefault="00C563C8" w:rsidP="00C250DA">
      <w:pPr>
        <w:spacing w:line="360" w:lineRule="auto"/>
        <w:rPr>
          <w:rFonts w:ascii="Bookman Old Style" w:hAnsi="Bookman Old Style"/>
          <w:color w:val="002060"/>
          <w:sz w:val="24"/>
          <w:szCs w:val="24"/>
          <w:lang w:val="el-GR"/>
        </w:rPr>
      </w:pPr>
    </w:p>
    <w:p w14:paraId="640D4C87" w14:textId="11321EBC" w:rsidR="00C563C8" w:rsidRDefault="009B2DA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Σύμφωνα με τη νομολογία, το αγώγιμο δικαίωμα, όπως επισημαίνει, είναι ιδιόμορφο και προϋποθέτει άρνηση ή παράλειψη της διοίκησης να συμμορφωθεί με την ακυρωθείσα απόφαση. Μόνο τότε δικαιούται ο διοικούμενος να καταχωρήσει αγωγή σε πολιτικό δικαστήριο για αποζημιώσεις. Αυτό προϋποθέτει ότι</w:t>
      </w:r>
      <w:r w:rsidR="00C563C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ο </w:t>
      </w:r>
      <w:proofErr w:type="spellStart"/>
      <w:r>
        <w:rPr>
          <w:rFonts w:ascii="Bookman Old Style" w:hAnsi="Bookman Old Style"/>
          <w:color w:val="002060"/>
          <w:sz w:val="24"/>
          <w:szCs w:val="24"/>
          <w:lang w:val="el-GR"/>
        </w:rPr>
        <w:t>αιτητής</w:t>
      </w:r>
      <w:proofErr w:type="spellEnd"/>
      <w:r>
        <w:rPr>
          <w:rFonts w:ascii="Bookman Old Style" w:hAnsi="Bookman Old Style"/>
          <w:color w:val="002060"/>
          <w:sz w:val="24"/>
          <w:szCs w:val="24"/>
          <w:lang w:val="el-GR"/>
        </w:rPr>
        <w:t xml:space="preserve"> θα πρέπει να υποβάλει γραπτό αίτημα για καταβολή </w:t>
      </w:r>
      <w:r>
        <w:rPr>
          <w:rFonts w:ascii="Bookman Old Style" w:hAnsi="Bookman Old Style"/>
          <w:color w:val="002060"/>
          <w:sz w:val="24"/>
          <w:szCs w:val="24"/>
          <w:lang w:val="el-GR"/>
        </w:rPr>
        <w:lastRenderedPageBreak/>
        <w:t xml:space="preserve">αποζημιώσεων ή για παροχή άλλης κατάλληλης θεραπείας και  απόρριψη του αιτήματος αυτού ή παράλειψη εκτέλεσής του. Εδώ είναι που έχουμε και αντιφατικές αποφάσεις όπως φαίνεται και </w:t>
      </w:r>
      <w:r w:rsidR="00C563C8">
        <w:rPr>
          <w:rFonts w:ascii="Bookman Old Style" w:hAnsi="Bookman Old Style"/>
          <w:color w:val="002060"/>
          <w:sz w:val="24"/>
          <w:szCs w:val="24"/>
          <w:lang w:val="el-GR"/>
        </w:rPr>
        <w:t>από</w:t>
      </w:r>
      <w:r>
        <w:rPr>
          <w:rFonts w:ascii="Bookman Old Style" w:hAnsi="Bookman Old Style"/>
          <w:color w:val="002060"/>
          <w:sz w:val="24"/>
          <w:szCs w:val="24"/>
          <w:lang w:val="el-GR"/>
        </w:rPr>
        <w:t xml:space="preserve"> την σελίδα 128 το</w:t>
      </w:r>
      <w:r w:rsidR="001664B7">
        <w:rPr>
          <w:rFonts w:ascii="Bookman Old Style" w:hAnsi="Bookman Old Style"/>
          <w:color w:val="002060"/>
          <w:sz w:val="24"/>
          <w:szCs w:val="24"/>
          <w:lang w:val="el-GR"/>
        </w:rPr>
        <w:t>υ</w:t>
      </w:r>
      <w:r>
        <w:rPr>
          <w:rFonts w:ascii="Bookman Old Style" w:hAnsi="Bookman Old Style"/>
          <w:color w:val="002060"/>
          <w:sz w:val="24"/>
          <w:szCs w:val="24"/>
          <w:lang w:val="el-GR"/>
        </w:rPr>
        <w:t xml:space="preserve"> συγγράμματος. </w:t>
      </w:r>
    </w:p>
    <w:p w14:paraId="7769352D" w14:textId="77777777" w:rsidR="00C563C8" w:rsidRDefault="00C563C8" w:rsidP="00C250DA">
      <w:pPr>
        <w:spacing w:line="360" w:lineRule="auto"/>
        <w:rPr>
          <w:rFonts w:ascii="Bookman Old Style" w:hAnsi="Bookman Old Style"/>
          <w:color w:val="002060"/>
          <w:sz w:val="24"/>
          <w:szCs w:val="24"/>
          <w:lang w:val="el-GR"/>
        </w:rPr>
      </w:pPr>
    </w:p>
    <w:p w14:paraId="0001EBB0" w14:textId="3AE7D323" w:rsidR="009B2DAF" w:rsidRDefault="009B2DAF"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Μας υπενθυμίζει ότι </w:t>
      </w:r>
      <w:r w:rsidR="00C563C8">
        <w:rPr>
          <w:rFonts w:ascii="Bookman Old Style" w:hAnsi="Bookman Old Style"/>
          <w:color w:val="002060"/>
          <w:sz w:val="24"/>
          <w:szCs w:val="24"/>
          <w:lang w:val="el-GR"/>
        </w:rPr>
        <w:t>υιοθετήθηκαν</w:t>
      </w:r>
      <w:r>
        <w:rPr>
          <w:rFonts w:ascii="Bookman Old Style" w:hAnsi="Bookman Old Style"/>
          <w:color w:val="002060"/>
          <w:sz w:val="24"/>
          <w:szCs w:val="24"/>
          <w:lang w:val="el-GR"/>
        </w:rPr>
        <w:t xml:space="preserve"> ταυτόχρονα διαφορετικές δικαστικές προσεγγίσεις και </w:t>
      </w:r>
      <w:r w:rsidR="00C549A3">
        <w:rPr>
          <w:rFonts w:ascii="Bookman Old Style" w:hAnsi="Bookman Old Style"/>
          <w:color w:val="002060"/>
          <w:sz w:val="24"/>
          <w:szCs w:val="24"/>
          <w:lang w:val="el-GR"/>
        </w:rPr>
        <w:t>συμπληρώνει</w:t>
      </w:r>
      <w:r>
        <w:rPr>
          <w:rFonts w:ascii="Bookman Old Style" w:hAnsi="Bookman Old Style"/>
          <w:color w:val="002060"/>
          <w:sz w:val="24"/>
          <w:szCs w:val="24"/>
          <w:lang w:val="el-GR"/>
        </w:rPr>
        <w:t xml:space="preserve"> στη σελίδα 128</w:t>
      </w:r>
      <w:r w:rsidR="00C563C8">
        <w:rPr>
          <w:rFonts w:ascii="Bookman Old Style" w:hAnsi="Bookman Old Style"/>
          <w:color w:val="002060"/>
          <w:sz w:val="24"/>
          <w:szCs w:val="24"/>
          <w:lang w:val="el-GR"/>
        </w:rPr>
        <w:t>,</w:t>
      </w:r>
      <w:r>
        <w:rPr>
          <w:rFonts w:ascii="Bookman Old Style" w:hAnsi="Bookman Old Style"/>
          <w:color w:val="002060"/>
          <w:sz w:val="24"/>
          <w:szCs w:val="24"/>
          <w:lang w:val="el-GR"/>
        </w:rPr>
        <w:t xml:space="preserve"> </w:t>
      </w:r>
      <w:r w:rsidRPr="00C563C8">
        <w:rPr>
          <w:rFonts w:ascii="Bookman Old Style" w:hAnsi="Bookman Old Style"/>
          <w:i/>
          <w:iCs/>
          <w:color w:val="002060"/>
          <w:sz w:val="24"/>
          <w:szCs w:val="24"/>
          <w:lang w:val="el-GR"/>
        </w:rPr>
        <w:t xml:space="preserve">«δημιουργείται έτσι κάποια σύγχυση ή και αμφιβολία σχετικά με την σημασία </w:t>
      </w:r>
      <w:r w:rsidR="00C549A3" w:rsidRPr="00C563C8">
        <w:rPr>
          <w:rFonts w:ascii="Bookman Old Style" w:hAnsi="Bookman Old Style"/>
          <w:i/>
          <w:iCs/>
          <w:color w:val="002060"/>
          <w:sz w:val="24"/>
          <w:szCs w:val="24"/>
          <w:lang w:val="el-GR"/>
        </w:rPr>
        <w:t>της προηγούμενης υποβολής της αξίωσης του ζημιωθέντα στη διοίκηση και εγείρεται έτσι ζήτημα σχετικά με την έκταση της υποχρέωσης του ζημιωθέντα διοικούμενου να αιτείται προηγουμένως από την διοίκηση να συμμορφωθεί με τυχόν χρηματικές βλάβες που υπέστη σαν αποτέλεσμα ακυρωτικής απόφασης προκειμένου να μπορεί να ασκήσει το αγώγιμο δικαίωμα βάσει του άρθρου 146.6</w:t>
      </w:r>
      <w:r w:rsidR="00C549A3">
        <w:rPr>
          <w:rFonts w:ascii="Bookman Old Style" w:hAnsi="Bookman Old Style"/>
          <w:color w:val="002060"/>
          <w:sz w:val="24"/>
          <w:szCs w:val="24"/>
          <w:lang w:val="el-GR"/>
        </w:rPr>
        <w:t>»</w:t>
      </w:r>
    </w:p>
    <w:p w14:paraId="692AD0AD" w14:textId="2A9474A9" w:rsidR="00C549A3" w:rsidRDefault="00C549A3" w:rsidP="00C250DA">
      <w:pPr>
        <w:spacing w:line="360" w:lineRule="auto"/>
        <w:rPr>
          <w:rFonts w:ascii="Bookman Old Style" w:hAnsi="Bookman Old Style"/>
          <w:color w:val="002060"/>
          <w:sz w:val="24"/>
          <w:szCs w:val="24"/>
          <w:lang w:val="el-GR"/>
        </w:rPr>
      </w:pPr>
    </w:p>
    <w:p w14:paraId="0E660889" w14:textId="73304658" w:rsidR="00C549A3" w:rsidRDefault="00C549A3"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Δεν </w:t>
      </w:r>
      <w:r w:rsidR="004D5E1D">
        <w:rPr>
          <w:rFonts w:ascii="Bookman Old Style" w:hAnsi="Bookman Old Style"/>
          <w:color w:val="002060"/>
          <w:sz w:val="24"/>
          <w:szCs w:val="24"/>
          <w:lang w:val="el-GR"/>
        </w:rPr>
        <w:t>είναι</w:t>
      </w:r>
      <w:r>
        <w:rPr>
          <w:rFonts w:ascii="Bookman Old Style" w:hAnsi="Bookman Old Style"/>
          <w:color w:val="002060"/>
          <w:sz w:val="24"/>
          <w:szCs w:val="24"/>
          <w:lang w:val="el-GR"/>
        </w:rPr>
        <w:t xml:space="preserve"> ο μόνος τομέας του Διοικητικού Δικαίου στον οποίον έχουμε αντιφατικές αποφάσεις. Είναι ένα από τα προβλήματα που το νέο Ανώτατο </w:t>
      </w:r>
      <w:r w:rsidR="004D5E1D">
        <w:rPr>
          <w:rFonts w:ascii="Bookman Old Style" w:hAnsi="Bookman Old Style"/>
          <w:color w:val="002060"/>
          <w:sz w:val="24"/>
          <w:szCs w:val="24"/>
          <w:lang w:val="el-GR"/>
        </w:rPr>
        <w:t>Συνταγματικό</w:t>
      </w:r>
      <w:r>
        <w:rPr>
          <w:rFonts w:ascii="Bookman Old Style" w:hAnsi="Bookman Old Style"/>
          <w:color w:val="002060"/>
          <w:sz w:val="24"/>
          <w:szCs w:val="24"/>
          <w:lang w:val="el-GR"/>
        </w:rPr>
        <w:t xml:space="preserve"> Δικαστήριο, είμαι σίγουρος, όπως και το νέο Εφετείο, Τμήμα Διοικητικών Εφέσεων, θα </w:t>
      </w:r>
      <w:r w:rsidR="004D5E1D">
        <w:rPr>
          <w:rFonts w:ascii="Bookman Old Style" w:hAnsi="Bookman Old Style"/>
          <w:color w:val="002060"/>
          <w:sz w:val="24"/>
          <w:szCs w:val="24"/>
          <w:lang w:val="el-GR"/>
        </w:rPr>
        <w:t>επιχειρήσουν</w:t>
      </w:r>
      <w:r>
        <w:rPr>
          <w:rFonts w:ascii="Bookman Old Style" w:hAnsi="Bookman Old Style"/>
          <w:color w:val="002060"/>
          <w:sz w:val="24"/>
          <w:szCs w:val="24"/>
          <w:lang w:val="el-GR"/>
        </w:rPr>
        <w:t xml:space="preserve"> να επιλύσουν, ιδιαίτερα το πρώτο. Και είναι ακριβώς και για αυτό τον λόγο που επέμενα, και ο ΠΔΣ επιμένει, στη σύσταση εξειδικευμένου </w:t>
      </w:r>
      <w:proofErr w:type="spellStart"/>
      <w:r>
        <w:rPr>
          <w:rFonts w:ascii="Bookman Old Style" w:hAnsi="Bookman Old Style"/>
          <w:color w:val="002060"/>
          <w:sz w:val="24"/>
          <w:szCs w:val="24"/>
          <w:lang w:val="el-GR"/>
        </w:rPr>
        <w:t>Ανωτάτου</w:t>
      </w:r>
      <w:proofErr w:type="spellEnd"/>
      <w:r>
        <w:rPr>
          <w:rFonts w:ascii="Bookman Old Style" w:hAnsi="Bookman Old Style"/>
          <w:color w:val="002060"/>
          <w:sz w:val="24"/>
          <w:szCs w:val="24"/>
          <w:lang w:val="el-GR"/>
        </w:rPr>
        <w:t xml:space="preserve"> Συνταγματικού Δικαστηρίου με ειδική πρόνοια στο νομοσχέδιο για την</w:t>
      </w:r>
      <w:r w:rsidR="004D5E1D">
        <w:rPr>
          <w:rFonts w:ascii="Bookman Old Style" w:hAnsi="Bookman Old Style"/>
          <w:color w:val="002060"/>
          <w:sz w:val="24"/>
          <w:szCs w:val="24"/>
          <w:lang w:val="el-GR"/>
        </w:rPr>
        <w:t xml:space="preserve"> </w:t>
      </w:r>
      <w:r>
        <w:rPr>
          <w:rFonts w:ascii="Bookman Old Style" w:hAnsi="Bookman Old Style"/>
          <w:color w:val="002060"/>
          <w:sz w:val="24"/>
          <w:szCs w:val="24"/>
          <w:lang w:val="el-GR"/>
        </w:rPr>
        <w:t>μεταρρύθμιση</w:t>
      </w:r>
      <w:r w:rsidR="00C563C8">
        <w:rPr>
          <w:rFonts w:ascii="Bookman Old Style" w:hAnsi="Bookman Old Style"/>
          <w:color w:val="002060"/>
          <w:sz w:val="24"/>
          <w:szCs w:val="24"/>
          <w:lang w:val="el-GR"/>
        </w:rPr>
        <w:t>,</w:t>
      </w:r>
      <w:r>
        <w:rPr>
          <w:rFonts w:ascii="Bookman Old Style" w:hAnsi="Bookman Old Style"/>
          <w:color w:val="002060"/>
          <w:sz w:val="24"/>
          <w:szCs w:val="24"/>
          <w:lang w:val="el-GR"/>
        </w:rPr>
        <w:t xml:space="preserve"> ότι θα στελεχώνεται από δικαστές οι οποίοι </w:t>
      </w:r>
      <w:r w:rsidR="004D5E1D">
        <w:rPr>
          <w:rFonts w:ascii="Bookman Old Style" w:hAnsi="Bookman Old Style"/>
          <w:color w:val="002060"/>
          <w:sz w:val="24"/>
          <w:szCs w:val="24"/>
          <w:lang w:val="el-GR"/>
        </w:rPr>
        <w:t>έχουν</w:t>
      </w:r>
      <w:r>
        <w:rPr>
          <w:rFonts w:ascii="Bookman Old Style" w:hAnsi="Bookman Old Style"/>
          <w:color w:val="002060"/>
          <w:sz w:val="24"/>
          <w:szCs w:val="24"/>
          <w:lang w:val="el-GR"/>
        </w:rPr>
        <w:t xml:space="preserve"> την </w:t>
      </w:r>
      <w:r w:rsidR="004D5E1D">
        <w:rPr>
          <w:rFonts w:ascii="Bookman Old Style" w:hAnsi="Bookman Old Style"/>
          <w:color w:val="002060"/>
          <w:sz w:val="24"/>
          <w:szCs w:val="24"/>
          <w:lang w:val="el-GR"/>
        </w:rPr>
        <w:t>ακαδημαϊκή</w:t>
      </w:r>
      <w:r>
        <w:rPr>
          <w:rFonts w:ascii="Bookman Old Style" w:hAnsi="Bookman Old Style"/>
          <w:color w:val="002060"/>
          <w:sz w:val="24"/>
          <w:szCs w:val="24"/>
          <w:lang w:val="el-GR"/>
        </w:rPr>
        <w:t xml:space="preserve"> γνώση και ή πείρα στα θέματα του δημοσίου δικαίου. Η</w:t>
      </w:r>
      <w:r w:rsidR="004D5E1D">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 </w:t>
      </w:r>
      <w:r w:rsidR="004D5E1D">
        <w:rPr>
          <w:rFonts w:ascii="Bookman Old Style" w:hAnsi="Bookman Old Style"/>
          <w:color w:val="002060"/>
          <w:sz w:val="24"/>
          <w:szCs w:val="24"/>
          <w:lang w:val="el-GR"/>
        </w:rPr>
        <w:t>εξειδίκευση</w:t>
      </w:r>
      <w:r>
        <w:rPr>
          <w:rFonts w:ascii="Bookman Old Style" w:hAnsi="Bookman Old Style"/>
          <w:color w:val="002060"/>
          <w:sz w:val="24"/>
          <w:szCs w:val="24"/>
          <w:lang w:val="el-GR"/>
        </w:rPr>
        <w:t xml:space="preserve"> </w:t>
      </w:r>
      <w:r w:rsidR="004D5E1D">
        <w:rPr>
          <w:rFonts w:ascii="Bookman Old Style" w:hAnsi="Bookman Old Style"/>
          <w:color w:val="002060"/>
          <w:sz w:val="24"/>
          <w:szCs w:val="24"/>
          <w:lang w:val="el-GR"/>
        </w:rPr>
        <w:t>φέρνει</w:t>
      </w:r>
      <w:r>
        <w:rPr>
          <w:rFonts w:ascii="Bookman Old Style" w:hAnsi="Bookman Old Style"/>
          <w:color w:val="002060"/>
          <w:sz w:val="24"/>
          <w:szCs w:val="24"/>
          <w:lang w:val="el-GR"/>
        </w:rPr>
        <w:t xml:space="preserve"> μαζί της ποιότητα και ταχύτητα. </w:t>
      </w:r>
    </w:p>
    <w:p w14:paraId="3B9D7C3C" w14:textId="23B3D148" w:rsidR="00C549A3" w:rsidRDefault="00C549A3" w:rsidP="00C250DA">
      <w:pPr>
        <w:spacing w:line="360" w:lineRule="auto"/>
        <w:rPr>
          <w:rFonts w:ascii="Bookman Old Style" w:hAnsi="Bookman Old Style"/>
          <w:color w:val="002060"/>
          <w:sz w:val="24"/>
          <w:szCs w:val="24"/>
          <w:lang w:val="el-GR"/>
        </w:rPr>
      </w:pPr>
    </w:p>
    <w:p w14:paraId="44707592" w14:textId="0E8CFA6F" w:rsidR="00C549A3" w:rsidRDefault="00C549A3"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Ευελπιστώ ότι</w:t>
      </w:r>
      <w:r w:rsidR="004D5E1D">
        <w:rPr>
          <w:rFonts w:ascii="Bookman Old Style" w:hAnsi="Bookman Old Style"/>
          <w:color w:val="002060"/>
          <w:sz w:val="24"/>
          <w:szCs w:val="24"/>
          <w:lang w:val="el-GR"/>
        </w:rPr>
        <w:t xml:space="preserve">, </w:t>
      </w:r>
      <w:r>
        <w:rPr>
          <w:rFonts w:ascii="Bookman Old Style" w:hAnsi="Bookman Old Style"/>
          <w:color w:val="002060"/>
          <w:sz w:val="24"/>
          <w:szCs w:val="24"/>
          <w:lang w:val="el-GR"/>
        </w:rPr>
        <w:t xml:space="preserve">οι πολιτικές </w:t>
      </w:r>
      <w:r w:rsidR="004D5E1D">
        <w:rPr>
          <w:rFonts w:ascii="Bookman Old Style" w:hAnsi="Bookman Old Style"/>
          <w:color w:val="002060"/>
          <w:sz w:val="24"/>
          <w:szCs w:val="24"/>
          <w:lang w:val="el-GR"/>
        </w:rPr>
        <w:t>σκοπιμότητες</w:t>
      </w:r>
      <w:r>
        <w:rPr>
          <w:rFonts w:ascii="Bookman Old Style" w:hAnsi="Bookman Old Style"/>
          <w:color w:val="002060"/>
          <w:sz w:val="24"/>
          <w:szCs w:val="24"/>
          <w:lang w:val="el-GR"/>
        </w:rPr>
        <w:t xml:space="preserve"> θα  υπερκεραστούν και ότι θα επικρατήσει τελικά η προσήλωση στην δικαιοσύνη και στη βελτίωσή της από κάθε άποψη. </w:t>
      </w:r>
    </w:p>
    <w:p w14:paraId="102DD11D" w14:textId="48BBFBC8" w:rsidR="00C549A3" w:rsidRDefault="00C549A3" w:rsidP="00C250DA">
      <w:pPr>
        <w:spacing w:line="360" w:lineRule="auto"/>
        <w:rPr>
          <w:rFonts w:ascii="Bookman Old Style" w:hAnsi="Bookman Old Style"/>
          <w:color w:val="002060"/>
          <w:sz w:val="24"/>
          <w:szCs w:val="24"/>
          <w:lang w:val="el-GR"/>
        </w:rPr>
      </w:pPr>
    </w:p>
    <w:p w14:paraId="6EB714F9" w14:textId="21A879A3" w:rsidR="00C549A3" w:rsidRDefault="00C549A3"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Ο συγγραφέας παραπέμπει</w:t>
      </w:r>
      <w:r w:rsidR="004D5E1D">
        <w:rPr>
          <w:rFonts w:ascii="Bookman Old Style" w:hAnsi="Bookman Old Style"/>
          <w:color w:val="002060"/>
          <w:sz w:val="24"/>
          <w:szCs w:val="24"/>
          <w:lang w:val="el-GR"/>
        </w:rPr>
        <w:t>,</w:t>
      </w:r>
      <w:r>
        <w:rPr>
          <w:rFonts w:ascii="Bookman Old Style" w:hAnsi="Bookman Old Style"/>
          <w:color w:val="002060"/>
          <w:sz w:val="24"/>
          <w:szCs w:val="24"/>
          <w:lang w:val="el-GR"/>
        </w:rPr>
        <w:t xml:space="preserve"> μέσα</w:t>
      </w:r>
      <w:r w:rsidR="004D5E1D">
        <w:rPr>
          <w:rFonts w:ascii="Bookman Old Style" w:hAnsi="Bookman Old Style"/>
          <w:color w:val="002060"/>
          <w:sz w:val="24"/>
          <w:szCs w:val="24"/>
          <w:lang w:val="el-GR"/>
        </w:rPr>
        <w:t xml:space="preserve"> σ</w:t>
      </w:r>
      <w:r>
        <w:rPr>
          <w:rFonts w:ascii="Bookman Old Style" w:hAnsi="Bookman Old Style"/>
          <w:color w:val="002060"/>
          <w:sz w:val="24"/>
          <w:szCs w:val="24"/>
          <w:lang w:val="el-GR"/>
        </w:rPr>
        <w:t xml:space="preserve">το πλαίσιο του ελέγχου της συμμόρφωσης της </w:t>
      </w:r>
      <w:r w:rsidR="004D5E1D">
        <w:rPr>
          <w:rFonts w:ascii="Bookman Old Style" w:hAnsi="Bookman Old Style"/>
          <w:color w:val="002060"/>
          <w:sz w:val="24"/>
          <w:szCs w:val="24"/>
          <w:lang w:val="el-GR"/>
        </w:rPr>
        <w:t>διοίκησης</w:t>
      </w:r>
      <w:r>
        <w:rPr>
          <w:rFonts w:ascii="Bookman Old Style" w:hAnsi="Bookman Old Style"/>
          <w:color w:val="002060"/>
          <w:sz w:val="24"/>
          <w:szCs w:val="24"/>
          <w:lang w:val="el-GR"/>
        </w:rPr>
        <w:t xml:space="preserve"> προς τις ακυρωτικές αποφάσεις, και στην τροποποίηση της συνταγματικής διάταξης </w:t>
      </w:r>
      <w:r w:rsidR="004D5E1D">
        <w:rPr>
          <w:rFonts w:ascii="Bookman Old Style" w:hAnsi="Bookman Old Style"/>
          <w:color w:val="002060"/>
          <w:sz w:val="24"/>
          <w:szCs w:val="24"/>
          <w:lang w:val="el-GR"/>
        </w:rPr>
        <w:t xml:space="preserve">του άρθρου 146.5 του Συντάγματος και η δυνατότητα η οποία παρέχεται έκδοσης της απόφασης διατακτικής φύσης στη βάση των διατάξεων του άρθρου 146.5 του Συντάγματος όπως τροποποιήθηκε, κατ’ </w:t>
      </w:r>
      <w:r w:rsidR="004D5E1D">
        <w:rPr>
          <w:rFonts w:ascii="Bookman Old Style" w:hAnsi="Bookman Old Style"/>
          <w:color w:val="002060"/>
          <w:sz w:val="24"/>
          <w:szCs w:val="24"/>
          <w:lang w:val="el-GR"/>
        </w:rPr>
        <w:lastRenderedPageBreak/>
        <w:t>εφαρμογή του νομοσχεδίου για την συμμόρφωση της διοίκησης προ</w:t>
      </w:r>
      <w:r w:rsidR="00C563C8">
        <w:rPr>
          <w:rFonts w:ascii="Bookman Old Style" w:hAnsi="Bookman Old Style"/>
          <w:color w:val="002060"/>
          <w:sz w:val="24"/>
          <w:szCs w:val="24"/>
          <w:lang w:val="el-GR"/>
        </w:rPr>
        <w:t>ς</w:t>
      </w:r>
      <w:r w:rsidR="004D5E1D">
        <w:rPr>
          <w:rFonts w:ascii="Bookman Old Style" w:hAnsi="Bookman Old Style"/>
          <w:color w:val="002060"/>
          <w:sz w:val="24"/>
          <w:szCs w:val="24"/>
          <w:lang w:val="el-GR"/>
        </w:rPr>
        <w:t xml:space="preserve"> τις ακυρωτικές αποφάσεις. </w:t>
      </w:r>
    </w:p>
    <w:p w14:paraId="4B430B15" w14:textId="660D11A6" w:rsidR="004D5E1D" w:rsidRDefault="004D5E1D" w:rsidP="00C250DA">
      <w:pPr>
        <w:spacing w:line="360" w:lineRule="auto"/>
        <w:rPr>
          <w:rFonts w:ascii="Bookman Old Style" w:hAnsi="Bookman Old Style"/>
          <w:color w:val="002060"/>
          <w:sz w:val="24"/>
          <w:szCs w:val="24"/>
          <w:lang w:val="el-GR"/>
        </w:rPr>
      </w:pPr>
    </w:p>
    <w:p w14:paraId="0ECEA1ED" w14:textId="47DDD2B8" w:rsidR="00C563C8" w:rsidRDefault="004D5E1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Όπως </w:t>
      </w:r>
      <w:r w:rsidR="00C563C8">
        <w:rPr>
          <w:rFonts w:ascii="Bookman Old Style" w:hAnsi="Bookman Old Style"/>
          <w:color w:val="002060"/>
          <w:sz w:val="24"/>
          <w:szCs w:val="24"/>
          <w:lang w:val="el-GR"/>
        </w:rPr>
        <w:t>επισημαίνει</w:t>
      </w:r>
      <w:r>
        <w:rPr>
          <w:rFonts w:ascii="Bookman Old Style" w:hAnsi="Bookman Old Style"/>
          <w:color w:val="002060"/>
          <w:sz w:val="24"/>
          <w:szCs w:val="24"/>
          <w:lang w:val="el-GR"/>
        </w:rPr>
        <w:t xml:space="preserve"> ο συγγραφέας, η Κυπριακή Δημοκρατία, με μία θλιβερή καθυστέρηση δεκαετιών, α</w:t>
      </w:r>
      <w:r w:rsidR="00C563C8">
        <w:rPr>
          <w:rFonts w:ascii="Bookman Old Style" w:hAnsi="Bookman Old Style"/>
          <w:color w:val="002060"/>
          <w:sz w:val="24"/>
          <w:szCs w:val="24"/>
          <w:lang w:val="el-GR"/>
        </w:rPr>
        <w:t>π</w:t>
      </w:r>
      <w:r>
        <w:rPr>
          <w:rFonts w:ascii="Bookman Old Style" w:hAnsi="Bookman Old Style"/>
          <w:color w:val="002060"/>
          <w:sz w:val="24"/>
          <w:szCs w:val="24"/>
          <w:lang w:val="el-GR"/>
        </w:rPr>
        <w:t xml:space="preserve">ό την έκδοση των αποφάσεων στις υποθέσεις </w:t>
      </w:r>
      <w:r w:rsidR="0061043C">
        <w:rPr>
          <w:rFonts w:ascii="Bookman Old Style" w:hAnsi="Bookman Old Style"/>
          <w:b/>
          <w:bCs/>
          <w:i/>
          <w:iCs/>
          <w:color w:val="002060"/>
          <w:sz w:val="24"/>
          <w:szCs w:val="24"/>
          <w:lang w:val="el-GR"/>
        </w:rPr>
        <w:t xml:space="preserve">Θαλασσινού </w:t>
      </w:r>
      <w:r w:rsidRPr="00C563C8">
        <w:rPr>
          <w:rFonts w:ascii="Bookman Old Style" w:hAnsi="Bookman Old Style"/>
          <w:b/>
          <w:bCs/>
          <w:i/>
          <w:iCs/>
          <w:color w:val="002060"/>
          <w:sz w:val="24"/>
          <w:szCs w:val="24"/>
          <w:lang w:val="el-GR"/>
        </w:rPr>
        <w:t>και Βύρωνας</w:t>
      </w:r>
      <w:r w:rsidR="00C563C8">
        <w:rPr>
          <w:rFonts w:ascii="Bookman Old Style" w:hAnsi="Bookman Old Style"/>
          <w:color w:val="002060"/>
          <w:sz w:val="24"/>
          <w:szCs w:val="24"/>
          <w:lang w:val="el-GR"/>
        </w:rPr>
        <w:t>,</w:t>
      </w:r>
      <w:r>
        <w:rPr>
          <w:rFonts w:ascii="Bookman Old Style" w:hAnsi="Bookman Old Style"/>
          <w:color w:val="002060"/>
          <w:sz w:val="24"/>
          <w:szCs w:val="24"/>
          <w:lang w:val="el-GR"/>
        </w:rPr>
        <w:t xml:space="preserve"> και την συνεπακόλουθη διαπίστωση της απουσίας ειδικής νομοθετικής ρύθμισης για το ζήτημα της μη συμμόρφωσης με τις </w:t>
      </w:r>
      <w:r w:rsidR="00C563C8">
        <w:rPr>
          <w:rFonts w:ascii="Bookman Old Style" w:hAnsi="Bookman Old Style"/>
          <w:color w:val="002060"/>
          <w:sz w:val="24"/>
          <w:szCs w:val="24"/>
          <w:lang w:val="el-GR"/>
        </w:rPr>
        <w:t>ακυρωτικές</w:t>
      </w:r>
      <w:r>
        <w:rPr>
          <w:rFonts w:ascii="Bookman Old Style" w:hAnsi="Bookman Old Style"/>
          <w:color w:val="002060"/>
          <w:sz w:val="24"/>
          <w:szCs w:val="24"/>
          <w:lang w:val="el-GR"/>
        </w:rPr>
        <w:t xml:space="preserve"> αποφάσεις, έχει προβεί σε δύο βασικές ενέργειες</w:t>
      </w:r>
      <w:r w:rsidR="00C563C8">
        <w:rPr>
          <w:rFonts w:ascii="Bookman Old Style" w:hAnsi="Bookman Old Style"/>
          <w:color w:val="002060"/>
          <w:sz w:val="24"/>
          <w:szCs w:val="24"/>
          <w:lang w:val="el-GR"/>
        </w:rPr>
        <w:t>,</w:t>
      </w:r>
      <w:r>
        <w:rPr>
          <w:rFonts w:ascii="Bookman Old Style" w:hAnsi="Bookman Old Style"/>
          <w:color w:val="002060"/>
          <w:sz w:val="24"/>
          <w:szCs w:val="24"/>
          <w:lang w:val="el-GR"/>
        </w:rPr>
        <w:t xml:space="preserve"> (σελίδα 152). </w:t>
      </w:r>
    </w:p>
    <w:p w14:paraId="1E6AF229" w14:textId="5B8EFD93" w:rsidR="004D5E1D" w:rsidRDefault="004D5E1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Η πρώτη ήταν η τροποποίηση του άρθρου 146.5 του Συντάγματος (8</w:t>
      </w:r>
      <w:r w:rsidRPr="004D5E1D">
        <w:rPr>
          <w:rFonts w:ascii="Bookman Old Style" w:hAnsi="Bookman Old Style"/>
          <w:color w:val="002060"/>
          <w:sz w:val="24"/>
          <w:szCs w:val="24"/>
          <w:vertAlign w:val="superscript"/>
          <w:lang w:val="el-GR"/>
        </w:rPr>
        <w:t>η</w:t>
      </w:r>
      <w:r>
        <w:rPr>
          <w:rFonts w:ascii="Bookman Old Style" w:hAnsi="Bookman Old Style"/>
          <w:color w:val="002060"/>
          <w:sz w:val="24"/>
          <w:szCs w:val="24"/>
          <w:lang w:val="el-GR"/>
        </w:rPr>
        <w:t xml:space="preserve"> τροποποίηση), σύμφωνα με την </w:t>
      </w:r>
      <w:r w:rsidR="00C563C8">
        <w:rPr>
          <w:rFonts w:ascii="Bookman Old Style" w:hAnsi="Bookman Old Style"/>
          <w:color w:val="002060"/>
          <w:sz w:val="24"/>
          <w:szCs w:val="24"/>
          <w:lang w:val="el-GR"/>
        </w:rPr>
        <w:t>οποία</w:t>
      </w:r>
      <w:r>
        <w:rPr>
          <w:rFonts w:ascii="Bookman Old Style" w:hAnsi="Bookman Old Style"/>
          <w:color w:val="002060"/>
          <w:sz w:val="24"/>
          <w:szCs w:val="24"/>
          <w:lang w:val="el-GR"/>
        </w:rPr>
        <w:t xml:space="preserve"> </w:t>
      </w:r>
      <w:proofErr w:type="spellStart"/>
      <w:r>
        <w:rPr>
          <w:rFonts w:ascii="Bookman Old Style" w:hAnsi="Bookman Old Style"/>
          <w:color w:val="002060"/>
          <w:sz w:val="24"/>
          <w:szCs w:val="24"/>
          <w:lang w:val="el-GR"/>
        </w:rPr>
        <w:t>προσετέθη</w:t>
      </w:r>
      <w:proofErr w:type="spellEnd"/>
      <w:r>
        <w:rPr>
          <w:rFonts w:ascii="Bookman Old Style" w:hAnsi="Bookman Old Style"/>
          <w:color w:val="002060"/>
          <w:sz w:val="24"/>
          <w:szCs w:val="24"/>
          <w:lang w:val="el-GR"/>
        </w:rPr>
        <w:t xml:space="preserve"> το νέο άρθρο 146.5(</w:t>
      </w:r>
      <w:r w:rsidR="00227C61">
        <w:rPr>
          <w:rFonts w:ascii="Bookman Old Style" w:hAnsi="Bookman Old Style"/>
          <w:color w:val="002060"/>
          <w:sz w:val="24"/>
          <w:szCs w:val="24"/>
          <w:lang w:val="el-GR"/>
        </w:rPr>
        <w:t>Α</w:t>
      </w:r>
      <w:r>
        <w:rPr>
          <w:rFonts w:ascii="Bookman Old Style" w:hAnsi="Bookman Old Style"/>
          <w:color w:val="002060"/>
          <w:sz w:val="24"/>
          <w:szCs w:val="24"/>
          <w:lang w:val="el-GR"/>
        </w:rPr>
        <w:t>), σύμφωνα με το οποίον, το δικαστήριο</w:t>
      </w:r>
      <w:r w:rsidR="00C563C8">
        <w:rPr>
          <w:rFonts w:ascii="Bookman Old Style" w:hAnsi="Bookman Old Style"/>
          <w:color w:val="002060"/>
          <w:sz w:val="24"/>
          <w:szCs w:val="24"/>
          <w:lang w:val="el-GR"/>
        </w:rPr>
        <w:t>,</w:t>
      </w:r>
      <w:r>
        <w:rPr>
          <w:rFonts w:ascii="Bookman Old Style" w:hAnsi="Bookman Old Style"/>
          <w:color w:val="002060"/>
          <w:sz w:val="24"/>
          <w:szCs w:val="24"/>
          <w:lang w:val="el-GR"/>
        </w:rPr>
        <w:t xml:space="preserve"> ως </w:t>
      </w:r>
      <w:proofErr w:type="spellStart"/>
      <w:r>
        <w:rPr>
          <w:rFonts w:ascii="Bookman Old Style" w:hAnsi="Bookman Old Style"/>
          <w:color w:val="002060"/>
          <w:sz w:val="24"/>
          <w:szCs w:val="24"/>
          <w:lang w:val="el-GR"/>
        </w:rPr>
        <w:t>ήθελεν</w:t>
      </w:r>
      <w:proofErr w:type="spellEnd"/>
      <w:r>
        <w:rPr>
          <w:rFonts w:ascii="Bookman Old Style" w:hAnsi="Bookman Old Style"/>
          <w:color w:val="002060"/>
          <w:sz w:val="24"/>
          <w:szCs w:val="24"/>
          <w:lang w:val="el-GR"/>
        </w:rPr>
        <w:t xml:space="preserve"> ορίσει ο νόμος, εξετάζει και αποφασίζει κατά πόσον υπήρξε ενεργός συμμόρφωση και δύναται να επιβάλει κυρώσεις </w:t>
      </w:r>
      <w:r w:rsidR="00C563C8">
        <w:rPr>
          <w:rFonts w:ascii="Bookman Old Style" w:hAnsi="Bookman Old Style"/>
          <w:color w:val="002060"/>
          <w:sz w:val="24"/>
          <w:szCs w:val="24"/>
          <w:lang w:val="el-GR"/>
        </w:rPr>
        <w:t>εναντίον</w:t>
      </w:r>
      <w:r w:rsidR="00CD712D">
        <w:rPr>
          <w:rFonts w:ascii="Bookman Old Style" w:hAnsi="Bookman Old Style"/>
          <w:color w:val="002060"/>
          <w:sz w:val="24"/>
          <w:szCs w:val="24"/>
          <w:lang w:val="el-GR"/>
        </w:rPr>
        <w:t xml:space="preserve"> του μη συμμορφούμενου. </w:t>
      </w:r>
    </w:p>
    <w:p w14:paraId="6EA06839" w14:textId="1ACB46B3" w:rsidR="00CD712D" w:rsidRDefault="00CD712D" w:rsidP="00C250DA">
      <w:pPr>
        <w:spacing w:line="360" w:lineRule="auto"/>
        <w:rPr>
          <w:rFonts w:ascii="Bookman Old Style" w:hAnsi="Bookman Old Style"/>
          <w:color w:val="002060"/>
          <w:sz w:val="24"/>
          <w:szCs w:val="24"/>
          <w:lang w:val="el-GR"/>
        </w:rPr>
      </w:pPr>
    </w:p>
    <w:p w14:paraId="0363FB67" w14:textId="454D39D6" w:rsidR="00CD712D"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Η δεύτερη βασική κίνηση ήταν το </w:t>
      </w:r>
      <w:r w:rsidR="00C563C8">
        <w:rPr>
          <w:rFonts w:ascii="Bookman Old Style" w:hAnsi="Bookman Old Style"/>
          <w:color w:val="002060"/>
          <w:sz w:val="24"/>
          <w:szCs w:val="24"/>
          <w:lang w:val="el-GR"/>
        </w:rPr>
        <w:t>νομοσχέδιο</w:t>
      </w:r>
      <w:r>
        <w:rPr>
          <w:rFonts w:ascii="Bookman Old Style" w:hAnsi="Bookman Old Style"/>
          <w:color w:val="002060"/>
          <w:sz w:val="24"/>
          <w:szCs w:val="24"/>
          <w:lang w:val="el-GR"/>
        </w:rPr>
        <w:t xml:space="preserve"> για την συμμόρφωση της διοίκησης προ</w:t>
      </w:r>
      <w:r w:rsidR="00C563C8">
        <w:rPr>
          <w:rFonts w:ascii="Bookman Old Style" w:hAnsi="Bookman Old Style"/>
          <w:color w:val="002060"/>
          <w:sz w:val="24"/>
          <w:szCs w:val="24"/>
          <w:lang w:val="el-GR"/>
        </w:rPr>
        <w:t xml:space="preserve">ς </w:t>
      </w:r>
      <w:r>
        <w:rPr>
          <w:rFonts w:ascii="Bookman Old Style" w:hAnsi="Bookman Old Style"/>
          <w:color w:val="002060"/>
          <w:sz w:val="24"/>
          <w:szCs w:val="24"/>
          <w:lang w:val="el-GR"/>
        </w:rPr>
        <w:t xml:space="preserve">τις ακυρωτικές αποφάσεις. </w:t>
      </w:r>
    </w:p>
    <w:p w14:paraId="4FA8DD27" w14:textId="1C38FE62" w:rsidR="00CD712D" w:rsidRDefault="00CD712D" w:rsidP="00C250DA">
      <w:pPr>
        <w:spacing w:line="360" w:lineRule="auto"/>
        <w:rPr>
          <w:rFonts w:ascii="Bookman Old Style" w:hAnsi="Bookman Old Style"/>
          <w:color w:val="002060"/>
          <w:sz w:val="24"/>
          <w:szCs w:val="24"/>
          <w:lang w:val="el-GR"/>
        </w:rPr>
      </w:pPr>
    </w:p>
    <w:p w14:paraId="5183A794" w14:textId="33D6BBF3" w:rsidR="00CD712D"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Θεωρώ ότι, από τα τέσσερα έργα του Κώστα Παρασκευά, αυτό το τελευταίο είναι και το πλέον σημαντικό στην κυπριακή νομική βιβλιοθήκη. Είναι η πρώτη φορά με την οποία συγγραφέας καταπιάνεται τόσο εξειδικευμένα με το πλέον </w:t>
      </w:r>
      <w:r w:rsidR="00C563C8">
        <w:rPr>
          <w:rFonts w:ascii="Bookman Old Style" w:hAnsi="Bookman Old Style"/>
          <w:color w:val="002060"/>
          <w:sz w:val="24"/>
          <w:szCs w:val="24"/>
          <w:lang w:val="el-GR"/>
        </w:rPr>
        <w:t>σοβαρό</w:t>
      </w:r>
      <w:r>
        <w:rPr>
          <w:rFonts w:ascii="Bookman Old Style" w:hAnsi="Bookman Old Style"/>
          <w:color w:val="002060"/>
          <w:sz w:val="24"/>
          <w:szCs w:val="24"/>
          <w:lang w:val="el-GR"/>
        </w:rPr>
        <w:t xml:space="preserve"> θέμα θα έλεγα, του διοικητικού δικαίου. </w:t>
      </w:r>
    </w:p>
    <w:p w14:paraId="523F70C4" w14:textId="66D5F554" w:rsidR="00CD712D" w:rsidRDefault="00CD712D" w:rsidP="00C250DA">
      <w:pPr>
        <w:spacing w:line="360" w:lineRule="auto"/>
        <w:rPr>
          <w:rFonts w:ascii="Bookman Old Style" w:hAnsi="Bookman Old Style"/>
          <w:color w:val="002060"/>
          <w:sz w:val="24"/>
          <w:szCs w:val="24"/>
          <w:lang w:val="el-GR"/>
        </w:rPr>
      </w:pPr>
    </w:p>
    <w:p w14:paraId="599938F2" w14:textId="0CB2672F" w:rsidR="00CD712D"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Αποφάσεις οι οποίες δεν εκτελούνται και απλά «</w:t>
      </w:r>
      <w:proofErr w:type="spellStart"/>
      <w:r w:rsidRPr="00C563C8">
        <w:rPr>
          <w:rFonts w:ascii="Bookman Old Style" w:hAnsi="Bookman Old Style"/>
          <w:i/>
          <w:iCs/>
          <w:color w:val="002060"/>
          <w:sz w:val="24"/>
          <w:szCs w:val="24"/>
          <w:lang w:val="el-GR"/>
        </w:rPr>
        <w:t>καδρώνονται</w:t>
      </w:r>
      <w:proofErr w:type="spellEnd"/>
      <w:r>
        <w:rPr>
          <w:rFonts w:ascii="Bookman Old Style" w:hAnsi="Bookman Old Style"/>
          <w:color w:val="002060"/>
          <w:sz w:val="24"/>
          <w:szCs w:val="24"/>
          <w:lang w:val="el-GR"/>
        </w:rPr>
        <w:t xml:space="preserve">» στα γραφεία των δικηγόρων </w:t>
      </w:r>
      <w:r w:rsidR="00C563C8">
        <w:rPr>
          <w:rFonts w:ascii="Bookman Old Style" w:hAnsi="Bookman Old Style"/>
          <w:color w:val="002060"/>
          <w:sz w:val="24"/>
          <w:szCs w:val="24"/>
          <w:lang w:val="el-GR"/>
        </w:rPr>
        <w:t>προσθέτοντας</w:t>
      </w:r>
      <w:r>
        <w:rPr>
          <w:rFonts w:ascii="Bookman Old Style" w:hAnsi="Bookman Old Style"/>
          <w:color w:val="002060"/>
          <w:sz w:val="24"/>
          <w:szCs w:val="24"/>
          <w:lang w:val="el-GR"/>
        </w:rPr>
        <w:t xml:space="preserve"> στο βιογραφικό τους, δεν συνεισφέρουν στην αποτελεσματικότητα του κράτους δικαίου. Η δικαιοσύνη δεν μπορεί να είναι </w:t>
      </w:r>
      <w:r w:rsidRPr="000F6280">
        <w:rPr>
          <w:rFonts w:ascii="Bookman Old Style" w:hAnsi="Bookman Old Style"/>
          <w:i/>
          <w:iCs/>
          <w:color w:val="002060"/>
          <w:sz w:val="24"/>
          <w:szCs w:val="24"/>
        </w:rPr>
        <w:t>too</w:t>
      </w:r>
      <w:r w:rsidR="000F6280" w:rsidRPr="000F6280">
        <w:rPr>
          <w:rFonts w:ascii="Bookman Old Style" w:hAnsi="Bookman Old Style"/>
          <w:i/>
          <w:iCs/>
          <w:color w:val="002060"/>
          <w:sz w:val="24"/>
          <w:szCs w:val="24"/>
        </w:rPr>
        <w:t>thless</w:t>
      </w:r>
      <w:r w:rsidRPr="000F6280">
        <w:rPr>
          <w:rFonts w:ascii="Bookman Old Style" w:hAnsi="Bookman Old Style"/>
          <w:i/>
          <w:iCs/>
          <w:color w:val="002060"/>
          <w:sz w:val="24"/>
          <w:szCs w:val="24"/>
          <w:lang w:val="el-GR"/>
        </w:rPr>
        <w:t xml:space="preserve"> </w:t>
      </w:r>
      <w:r w:rsidRPr="000F6280">
        <w:rPr>
          <w:rFonts w:ascii="Bookman Old Style" w:hAnsi="Bookman Old Style"/>
          <w:i/>
          <w:iCs/>
          <w:color w:val="002060"/>
          <w:sz w:val="24"/>
          <w:szCs w:val="24"/>
        </w:rPr>
        <w:t>bulldog</w:t>
      </w:r>
      <w:r w:rsidRPr="00CD712D">
        <w:rPr>
          <w:rFonts w:ascii="Bookman Old Style" w:hAnsi="Bookman Old Style"/>
          <w:color w:val="002060"/>
          <w:sz w:val="24"/>
          <w:szCs w:val="24"/>
          <w:lang w:val="el-GR"/>
        </w:rPr>
        <w:t>.</w:t>
      </w:r>
      <w:r w:rsidR="00C563C8">
        <w:rPr>
          <w:rFonts w:ascii="Bookman Old Style" w:hAnsi="Bookman Old Style"/>
          <w:color w:val="002060"/>
          <w:sz w:val="24"/>
          <w:szCs w:val="24"/>
          <w:lang w:val="el-GR"/>
        </w:rPr>
        <w:t xml:space="preserve"> Δικαιοσύνη</w:t>
      </w:r>
      <w:r>
        <w:rPr>
          <w:rFonts w:ascii="Bookman Old Style" w:hAnsi="Bookman Old Style"/>
          <w:color w:val="002060"/>
          <w:sz w:val="24"/>
          <w:szCs w:val="24"/>
          <w:lang w:val="el-GR"/>
        </w:rPr>
        <w:t xml:space="preserve"> η οποία αδυνατεί να εφαρμόσει τις </w:t>
      </w:r>
      <w:r w:rsidR="00C563C8">
        <w:rPr>
          <w:rFonts w:ascii="Bookman Old Style" w:hAnsi="Bookman Old Style"/>
          <w:color w:val="002060"/>
          <w:sz w:val="24"/>
          <w:szCs w:val="24"/>
          <w:lang w:val="el-GR"/>
        </w:rPr>
        <w:t>αποφάσεις</w:t>
      </w:r>
      <w:r>
        <w:rPr>
          <w:rFonts w:ascii="Bookman Old Style" w:hAnsi="Bookman Old Style"/>
          <w:color w:val="002060"/>
          <w:sz w:val="24"/>
          <w:szCs w:val="24"/>
          <w:lang w:val="el-GR"/>
        </w:rPr>
        <w:t xml:space="preserve"> της είναι το ίδιο αναποτελεσματική όσο η </w:t>
      </w:r>
      <w:r w:rsidR="00C563C8">
        <w:rPr>
          <w:rFonts w:ascii="Bookman Old Style" w:hAnsi="Bookman Old Style"/>
          <w:color w:val="002060"/>
          <w:sz w:val="24"/>
          <w:szCs w:val="24"/>
          <w:lang w:val="el-GR"/>
        </w:rPr>
        <w:t>δικαιοσύνη</w:t>
      </w:r>
      <w:r>
        <w:rPr>
          <w:rFonts w:ascii="Bookman Old Style" w:hAnsi="Bookman Old Style"/>
          <w:color w:val="002060"/>
          <w:sz w:val="24"/>
          <w:szCs w:val="24"/>
          <w:lang w:val="el-GR"/>
        </w:rPr>
        <w:t xml:space="preserve"> που </w:t>
      </w:r>
      <w:r w:rsidR="00C563C8">
        <w:rPr>
          <w:rFonts w:ascii="Bookman Old Style" w:hAnsi="Bookman Old Style"/>
          <w:color w:val="002060"/>
          <w:sz w:val="24"/>
          <w:szCs w:val="24"/>
          <w:lang w:val="el-GR"/>
        </w:rPr>
        <w:t>αργεί</w:t>
      </w:r>
      <w:r>
        <w:rPr>
          <w:rFonts w:ascii="Bookman Old Style" w:hAnsi="Bookman Old Style"/>
          <w:color w:val="002060"/>
          <w:sz w:val="24"/>
          <w:szCs w:val="24"/>
          <w:lang w:val="el-GR"/>
        </w:rPr>
        <w:t xml:space="preserve"> να εκδώσει τις </w:t>
      </w:r>
      <w:r w:rsidR="00C563C8">
        <w:rPr>
          <w:rFonts w:ascii="Bookman Old Style" w:hAnsi="Bookman Old Style"/>
          <w:color w:val="002060"/>
          <w:sz w:val="24"/>
          <w:szCs w:val="24"/>
          <w:lang w:val="el-GR"/>
        </w:rPr>
        <w:t>αποφάσεις</w:t>
      </w:r>
      <w:r>
        <w:rPr>
          <w:rFonts w:ascii="Bookman Old Style" w:hAnsi="Bookman Old Style"/>
          <w:color w:val="002060"/>
          <w:sz w:val="24"/>
          <w:szCs w:val="24"/>
          <w:lang w:val="el-GR"/>
        </w:rPr>
        <w:t xml:space="preserve"> της. </w:t>
      </w:r>
    </w:p>
    <w:p w14:paraId="08CA73E0" w14:textId="59CC0674" w:rsidR="00CD712D" w:rsidRDefault="00CD712D" w:rsidP="00C250DA">
      <w:pPr>
        <w:spacing w:line="360" w:lineRule="auto"/>
        <w:rPr>
          <w:rFonts w:ascii="Bookman Old Style" w:hAnsi="Bookman Old Style"/>
          <w:color w:val="002060"/>
          <w:sz w:val="24"/>
          <w:szCs w:val="24"/>
          <w:lang w:val="el-GR"/>
        </w:rPr>
      </w:pPr>
    </w:p>
    <w:p w14:paraId="0320852F" w14:textId="126EFE90" w:rsidR="00CD712D"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Θα ήθελα να συγχαρώ τον </w:t>
      </w:r>
      <w:r w:rsidR="00C563C8">
        <w:rPr>
          <w:rFonts w:ascii="Bookman Old Style" w:hAnsi="Bookman Old Style"/>
          <w:color w:val="002060"/>
          <w:sz w:val="24"/>
          <w:szCs w:val="24"/>
          <w:lang w:val="el-GR"/>
        </w:rPr>
        <w:t>αγαπητό</w:t>
      </w:r>
      <w:r>
        <w:rPr>
          <w:rFonts w:ascii="Bookman Old Style" w:hAnsi="Bookman Old Style"/>
          <w:color w:val="002060"/>
          <w:sz w:val="24"/>
          <w:szCs w:val="24"/>
          <w:lang w:val="el-GR"/>
        </w:rPr>
        <w:t xml:space="preserve"> </w:t>
      </w:r>
      <w:r w:rsidR="00C563C8">
        <w:rPr>
          <w:rFonts w:ascii="Bookman Old Style" w:hAnsi="Bookman Old Style"/>
          <w:color w:val="002060"/>
          <w:sz w:val="24"/>
          <w:szCs w:val="24"/>
          <w:lang w:val="el-GR"/>
        </w:rPr>
        <w:t>Κώστα</w:t>
      </w:r>
      <w:r>
        <w:rPr>
          <w:rFonts w:ascii="Bookman Old Style" w:hAnsi="Bookman Old Style"/>
          <w:color w:val="002060"/>
          <w:sz w:val="24"/>
          <w:szCs w:val="24"/>
          <w:lang w:val="el-GR"/>
        </w:rPr>
        <w:t xml:space="preserve"> </w:t>
      </w:r>
      <w:r w:rsidR="00C563C8">
        <w:rPr>
          <w:rFonts w:ascii="Bookman Old Style" w:hAnsi="Bookman Old Style"/>
          <w:color w:val="002060"/>
          <w:sz w:val="24"/>
          <w:szCs w:val="24"/>
          <w:lang w:val="el-GR"/>
        </w:rPr>
        <w:t>Παρασκευά</w:t>
      </w:r>
      <w:r>
        <w:rPr>
          <w:rFonts w:ascii="Bookman Old Style" w:hAnsi="Bookman Old Style"/>
          <w:color w:val="002060"/>
          <w:sz w:val="24"/>
          <w:szCs w:val="24"/>
          <w:lang w:val="el-GR"/>
        </w:rPr>
        <w:t xml:space="preserve">, μέλος της </w:t>
      </w:r>
      <w:r w:rsidR="00C563C8">
        <w:rPr>
          <w:rFonts w:ascii="Bookman Old Style" w:hAnsi="Bookman Old Style"/>
          <w:color w:val="002060"/>
          <w:sz w:val="24"/>
          <w:szCs w:val="24"/>
          <w:lang w:val="el-GR"/>
        </w:rPr>
        <w:t>πανεπιστημιακής</w:t>
      </w:r>
      <w:r>
        <w:rPr>
          <w:rFonts w:ascii="Bookman Old Style" w:hAnsi="Bookman Old Style"/>
          <w:color w:val="002060"/>
          <w:sz w:val="24"/>
          <w:szCs w:val="24"/>
          <w:lang w:val="el-GR"/>
        </w:rPr>
        <w:t xml:space="preserve"> κοινότητας της </w:t>
      </w:r>
      <w:r w:rsidR="00C563C8">
        <w:rPr>
          <w:rFonts w:ascii="Bookman Old Style" w:hAnsi="Bookman Old Style"/>
          <w:color w:val="002060"/>
          <w:sz w:val="24"/>
          <w:szCs w:val="24"/>
          <w:lang w:val="el-GR"/>
        </w:rPr>
        <w:t>Κύπρου</w:t>
      </w:r>
      <w:r>
        <w:rPr>
          <w:rFonts w:ascii="Bookman Old Style" w:hAnsi="Bookman Old Style"/>
          <w:color w:val="002060"/>
          <w:sz w:val="24"/>
          <w:szCs w:val="24"/>
          <w:lang w:val="el-GR"/>
        </w:rPr>
        <w:t xml:space="preserve">, αλλά και ενεργό </w:t>
      </w:r>
      <w:r w:rsidR="00C563C8">
        <w:rPr>
          <w:rFonts w:ascii="Bookman Old Style" w:hAnsi="Bookman Old Style"/>
          <w:color w:val="002060"/>
          <w:sz w:val="24"/>
          <w:szCs w:val="24"/>
          <w:lang w:val="el-GR"/>
        </w:rPr>
        <w:t>μέλος</w:t>
      </w:r>
      <w:r>
        <w:rPr>
          <w:rFonts w:ascii="Bookman Old Style" w:hAnsi="Bookman Old Style"/>
          <w:color w:val="002060"/>
          <w:sz w:val="24"/>
          <w:szCs w:val="24"/>
          <w:lang w:val="el-GR"/>
        </w:rPr>
        <w:t xml:space="preserve"> τ</w:t>
      </w:r>
      <w:r w:rsidR="00C563C8">
        <w:rPr>
          <w:rFonts w:ascii="Bookman Old Style" w:hAnsi="Bookman Old Style"/>
          <w:color w:val="002060"/>
          <w:sz w:val="24"/>
          <w:szCs w:val="24"/>
          <w:lang w:val="el-GR"/>
        </w:rPr>
        <w:t>ο</w:t>
      </w:r>
      <w:r>
        <w:rPr>
          <w:rFonts w:ascii="Bookman Old Style" w:hAnsi="Bookman Old Style"/>
          <w:color w:val="002060"/>
          <w:sz w:val="24"/>
          <w:szCs w:val="24"/>
          <w:lang w:val="el-GR"/>
        </w:rPr>
        <w:t xml:space="preserve">υ </w:t>
      </w:r>
      <w:r w:rsidR="00C563C8">
        <w:rPr>
          <w:rFonts w:ascii="Bookman Old Style" w:hAnsi="Bookman Old Style"/>
          <w:color w:val="002060"/>
          <w:sz w:val="24"/>
          <w:szCs w:val="24"/>
          <w:lang w:val="el-GR"/>
        </w:rPr>
        <w:t>ΠΔΣ</w:t>
      </w:r>
      <w:r>
        <w:rPr>
          <w:rFonts w:ascii="Bookman Old Style" w:hAnsi="Bookman Old Style"/>
          <w:color w:val="002060"/>
          <w:sz w:val="24"/>
          <w:szCs w:val="24"/>
          <w:lang w:val="el-GR"/>
        </w:rPr>
        <w:t xml:space="preserve"> </w:t>
      </w:r>
    </w:p>
    <w:p w14:paraId="617FFD98" w14:textId="0630AC4E" w:rsidR="00CD712D" w:rsidRDefault="00CD712D" w:rsidP="00C250DA">
      <w:pPr>
        <w:spacing w:line="360" w:lineRule="auto"/>
        <w:rPr>
          <w:rFonts w:ascii="Bookman Old Style" w:hAnsi="Bookman Old Style"/>
          <w:color w:val="002060"/>
          <w:sz w:val="24"/>
          <w:szCs w:val="24"/>
          <w:lang w:val="el-GR"/>
        </w:rPr>
      </w:pPr>
    </w:p>
    <w:p w14:paraId="144ED806" w14:textId="5732A9C3" w:rsidR="00CD712D"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Η τετραλογία του </w:t>
      </w:r>
      <w:r w:rsidR="00C563C8">
        <w:rPr>
          <w:rFonts w:ascii="Bookman Old Style" w:hAnsi="Bookman Old Style"/>
          <w:color w:val="002060"/>
          <w:sz w:val="24"/>
          <w:szCs w:val="24"/>
          <w:lang w:val="el-GR"/>
        </w:rPr>
        <w:t>στο</w:t>
      </w:r>
      <w:r>
        <w:rPr>
          <w:rFonts w:ascii="Bookman Old Style" w:hAnsi="Bookman Old Style"/>
          <w:color w:val="002060"/>
          <w:sz w:val="24"/>
          <w:szCs w:val="24"/>
          <w:lang w:val="el-GR"/>
        </w:rPr>
        <w:t xml:space="preserve"> Δημόσιο Δίκαιο είναι σημαντικότατη και θέτει τις βάσεις για περαιτέρω έρευνα, ανάπτυξη και </w:t>
      </w:r>
      <w:r w:rsidR="00C563C8">
        <w:rPr>
          <w:rFonts w:ascii="Bookman Old Style" w:hAnsi="Bookman Old Style"/>
          <w:color w:val="002060"/>
          <w:sz w:val="24"/>
          <w:szCs w:val="24"/>
          <w:lang w:val="el-GR"/>
        </w:rPr>
        <w:t>πρόοδο</w:t>
      </w:r>
      <w:r>
        <w:rPr>
          <w:rFonts w:ascii="Bookman Old Style" w:hAnsi="Bookman Old Style"/>
          <w:color w:val="002060"/>
          <w:sz w:val="24"/>
          <w:szCs w:val="24"/>
          <w:lang w:val="el-GR"/>
        </w:rPr>
        <w:t xml:space="preserve">. </w:t>
      </w:r>
    </w:p>
    <w:p w14:paraId="2E7BF6E8" w14:textId="64BBF646" w:rsidR="00CD712D" w:rsidRDefault="00CD712D" w:rsidP="00C250DA">
      <w:pPr>
        <w:spacing w:line="360" w:lineRule="auto"/>
        <w:rPr>
          <w:rFonts w:ascii="Bookman Old Style" w:hAnsi="Bookman Old Style"/>
          <w:color w:val="002060"/>
          <w:sz w:val="24"/>
          <w:szCs w:val="24"/>
          <w:lang w:val="el-GR"/>
        </w:rPr>
      </w:pPr>
    </w:p>
    <w:p w14:paraId="0A626ECA" w14:textId="2F22634E" w:rsidR="009C6FD0"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Αγαπητέ </w:t>
      </w:r>
      <w:r w:rsidR="00C563C8">
        <w:rPr>
          <w:rFonts w:ascii="Bookman Old Style" w:hAnsi="Bookman Old Style"/>
          <w:color w:val="002060"/>
          <w:sz w:val="24"/>
          <w:szCs w:val="24"/>
          <w:lang w:val="el-GR"/>
        </w:rPr>
        <w:t>Κώστα</w:t>
      </w:r>
      <w:r>
        <w:rPr>
          <w:rFonts w:ascii="Bookman Old Style" w:hAnsi="Bookman Old Style"/>
          <w:color w:val="002060"/>
          <w:sz w:val="24"/>
          <w:szCs w:val="24"/>
          <w:lang w:val="el-GR"/>
        </w:rPr>
        <w:t xml:space="preserve">, </w:t>
      </w:r>
    </w:p>
    <w:p w14:paraId="42683971" w14:textId="77777777" w:rsidR="009C6FD0" w:rsidRDefault="009C6FD0" w:rsidP="00C250DA">
      <w:pPr>
        <w:spacing w:line="360" w:lineRule="auto"/>
        <w:rPr>
          <w:rFonts w:ascii="Bookman Old Style" w:hAnsi="Bookman Old Style"/>
          <w:color w:val="002060"/>
          <w:sz w:val="24"/>
          <w:szCs w:val="24"/>
          <w:lang w:val="el-GR"/>
        </w:rPr>
      </w:pPr>
    </w:p>
    <w:p w14:paraId="19E3CD06" w14:textId="7D4104F5" w:rsidR="00CD712D" w:rsidRDefault="00CD712D" w:rsidP="00C250DA">
      <w:pPr>
        <w:spacing w:line="360" w:lineRule="auto"/>
        <w:rPr>
          <w:rFonts w:ascii="Bookman Old Style" w:hAnsi="Bookman Old Style"/>
          <w:color w:val="002060"/>
          <w:sz w:val="24"/>
          <w:szCs w:val="24"/>
          <w:lang w:val="el-GR"/>
        </w:rPr>
      </w:pPr>
      <w:r>
        <w:rPr>
          <w:rFonts w:ascii="Bookman Old Style" w:hAnsi="Bookman Old Style"/>
          <w:color w:val="002060"/>
          <w:sz w:val="24"/>
          <w:szCs w:val="24"/>
          <w:lang w:val="el-GR"/>
        </w:rPr>
        <w:t xml:space="preserve">σε ευχαριστούμε και σου ευχόμαστε και άλλες πολλές καλές επιτυχίες. </w:t>
      </w:r>
    </w:p>
    <w:p w14:paraId="450685FF" w14:textId="264F4E99" w:rsidR="00CD712D" w:rsidRDefault="00CD712D" w:rsidP="00C250DA">
      <w:pPr>
        <w:spacing w:line="360" w:lineRule="auto"/>
        <w:rPr>
          <w:rFonts w:ascii="Bookman Old Style" w:hAnsi="Bookman Old Style"/>
          <w:color w:val="002060"/>
          <w:sz w:val="24"/>
          <w:szCs w:val="24"/>
          <w:lang w:val="el-GR"/>
        </w:rPr>
      </w:pPr>
    </w:p>
    <w:p w14:paraId="60BA14B3" w14:textId="5DB912BC" w:rsidR="00AA441B" w:rsidRDefault="00AA441B" w:rsidP="00C250DA">
      <w:pPr>
        <w:spacing w:line="360" w:lineRule="auto"/>
        <w:rPr>
          <w:rFonts w:ascii="Bookman Old Style" w:hAnsi="Bookman Old Style"/>
          <w:sz w:val="24"/>
          <w:szCs w:val="24"/>
          <w:lang w:val="el-GR"/>
        </w:rPr>
      </w:pPr>
    </w:p>
    <w:p w14:paraId="20108BDE" w14:textId="35D287C2" w:rsidR="00AA441B" w:rsidRDefault="00AA441B" w:rsidP="00C250DA">
      <w:pPr>
        <w:spacing w:line="360" w:lineRule="auto"/>
        <w:rPr>
          <w:rFonts w:ascii="Bookman Old Style" w:hAnsi="Bookman Old Style"/>
          <w:sz w:val="24"/>
          <w:szCs w:val="24"/>
          <w:lang w:val="el-GR"/>
        </w:rPr>
      </w:pPr>
    </w:p>
    <w:p w14:paraId="68AEFB96" w14:textId="15517E33" w:rsidR="00AA441B" w:rsidRPr="00AA441B" w:rsidRDefault="00AA441B" w:rsidP="00C250DA">
      <w:pPr>
        <w:spacing w:line="360" w:lineRule="auto"/>
        <w:rPr>
          <w:rFonts w:ascii="Bookman Old Style" w:hAnsi="Bookman Old Style"/>
          <w:i/>
          <w:iCs/>
          <w:color w:val="002060"/>
          <w:lang w:val="el-GR"/>
        </w:rPr>
      </w:pPr>
      <w:r w:rsidRPr="00AA441B">
        <w:rPr>
          <w:rFonts w:ascii="Bookman Old Style" w:hAnsi="Bookman Old Style"/>
          <w:i/>
          <w:iCs/>
          <w:color w:val="002060"/>
          <w:lang w:val="el-GR"/>
        </w:rPr>
        <w:t>Δρ. Χρίστος Κληρίδης</w:t>
      </w:r>
    </w:p>
    <w:p w14:paraId="72632857" w14:textId="3370896E" w:rsidR="00AA441B" w:rsidRDefault="00AA441B" w:rsidP="00C250DA">
      <w:pPr>
        <w:spacing w:line="360" w:lineRule="auto"/>
        <w:rPr>
          <w:rFonts w:ascii="Bookman Old Style" w:hAnsi="Bookman Old Style"/>
          <w:i/>
          <w:iCs/>
          <w:color w:val="002060"/>
          <w:lang w:val="el-GR"/>
        </w:rPr>
      </w:pPr>
      <w:r w:rsidRPr="00AA441B">
        <w:rPr>
          <w:rFonts w:ascii="Bookman Old Style" w:hAnsi="Bookman Old Style"/>
          <w:i/>
          <w:iCs/>
          <w:color w:val="002060"/>
          <w:lang w:val="el-GR"/>
        </w:rPr>
        <w:t>Πρόεδρος ΠΔΣ</w:t>
      </w:r>
    </w:p>
    <w:p w14:paraId="4DDBCABD" w14:textId="2B6A893D" w:rsidR="009C6FD0" w:rsidRDefault="000F6280" w:rsidP="00C250DA">
      <w:pPr>
        <w:spacing w:line="360" w:lineRule="auto"/>
        <w:rPr>
          <w:rFonts w:ascii="Bookman Old Style" w:hAnsi="Bookman Old Style"/>
          <w:i/>
          <w:iCs/>
          <w:color w:val="002060"/>
          <w:lang w:val="el-GR"/>
        </w:rPr>
      </w:pPr>
      <w:r>
        <w:rPr>
          <w:rFonts w:ascii="Bookman Old Style" w:hAnsi="Bookman Old Style"/>
          <w:i/>
          <w:iCs/>
          <w:color w:val="002060"/>
          <w:lang w:val="el-GR"/>
        </w:rPr>
        <w:t xml:space="preserve">Καθηγητής, </w:t>
      </w:r>
      <w:r w:rsidR="009C6FD0">
        <w:rPr>
          <w:rFonts w:ascii="Bookman Old Style" w:hAnsi="Bookman Old Style"/>
          <w:i/>
          <w:iCs/>
          <w:color w:val="002060"/>
          <w:lang w:val="el-GR"/>
        </w:rPr>
        <w:t>Πρόεδρος Τμήματος Νομικής</w:t>
      </w:r>
    </w:p>
    <w:p w14:paraId="5F4C2C1A" w14:textId="2F6E59F8" w:rsidR="009C6FD0" w:rsidRPr="000134E2" w:rsidRDefault="009C6FD0" w:rsidP="00C250DA">
      <w:pPr>
        <w:spacing w:line="360" w:lineRule="auto"/>
        <w:rPr>
          <w:rFonts w:ascii="Bookman Old Style" w:hAnsi="Bookman Old Style"/>
          <w:i/>
          <w:iCs/>
          <w:color w:val="002060"/>
          <w:lang w:val="el-GR"/>
        </w:rPr>
      </w:pPr>
      <w:r>
        <w:rPr>
          <w:rFonts w:ascii="Bookman Old Style" w:hAnsi="Bookman Old Style"/>
          <w:i/>
          <w:iCs/>
          <w:color w:val="002060"/>
          <w:lang w:val="el-GR"/>
        </w:rPr>
        <w:t xml:space="preserve">Πανεπιστημίου </w:t>
      </w:r>
      <w:r>
        <w:rPr>
          <w:rFonts w:ascii="Bookman Old Style" w:hAnsi="Bookman Old Style"/>
          <w:i/>
          <w:iCs/>
          <w:color w:val="002060"/>
        </w:rPr>
        <w:t>Frederick</w:t>
      </w:r>
    </w:p>
    <w:p w14:paraId="74DE8F81" w14:textId="27BD9CCE" w:rsidR="00AA441B" w:rsidRPr="00AA441B" w:rsidRDefault="00AA441B" w:rsidP="00C250DA">
      <w:pPr>
        <w:spacing w:line="360" w:lineRule="auto"/>
        <w:rPr>
          <w:rFonts w:ascii="Bookman Old Style" w:hAnsi="Bookman Old Style"/>
          <w:i/>
          <w:iCs/>
          <w:color w:val="002060"/>
          <w:lang w:val="el-GR"/>
        </w:rPr>
      </w:pPr>
      <w:r w:rsidRPr="00AA441B">
        <w:rPr>
          <w:rFonts w:ascii="Bookman Old Style" w:hAnsi="Bookman Old Style"/>
          <w:i/>
          <w:iCs/>
          <w:color w:val="002060"/>
          <w:lang w:val="el-GR"/>
        </w:rPr>
        <w:t xml:space="preserve"> </w:t>
      </w:r>
    </w:p>
    <w:sectPr w:rsidR="00AA441B" w:rsidRPr="00AA441B" w:rsidSect="006E2144">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9CD1" w14:textId="77777777" w:rsidR="00F270F1" w:rsidRDefault="00F270F1" w:rsidP="00C250DA">
      <w:r>
        <w:separator/>
      </w:r>
    </w:p>
  </w:endnote>
  <w:endnote w:type="continuationSeparator" w:id="0">
    <w:p w14:paraId="4777A91A" w14:textId="77777777" w:rsidR="00F270F1" w:rsidRDefault="00F270F1" w:rsidP="00C2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730075"/>
      <w:docPartObj>
        <w:docPartGallery w:val="Page Numbers (Bottom of Page)"/>
        <w:docPartUnique/>
      </w:docPartObj>
    </w:sdtPr>
    <w:sdtEndPr/>
    <w:sdtContent>
      <w:p w14:paraId="2616A4E7" w14:textId="2165B10E" w:rsidR="00C250DA" w:rsidRDefault="00C250DA">
        <w:pPr>
          <w:pStyle w:val="Footer"/>
        </w:pPr>
        <w:r>
          <w:rPr>
            <w:noProof/>
          </w:rPr>
          <mc:AlternateContent>
            <mc:Choice Requires="wps">
              <w:drawing>
                <wp:anchor distT="0" distB="0" distL="114300" distR="114300" simplePos="0" relativeHeight="251659264" behindDoc="0" locked="0" layoutInCell="1" allowOverlap="1" wp14:anchorId="5D4A8D48" wp14:editId="40604C9A">
                  <wp:simplePos x="0" y="0"/>
                  <wp:positionH relativeFrom="page">
                    <wp:align>right</wp:align>
                  </wp:positionH>
                  <wp:positionV relativeFrom="page">
                    <wp:align>bottom</wp:align>
                  </wp:positionV>
                  <wp:extent cx="2125980" cy="2054860"/>
                  <wp:effectExtent l="7620" t="0" r="0" b="2540"/>
                  <wp:wrapNone/>
                  <wp:docPr id="1" name="Isosceles Tri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AEC0F" w14:textId="77777777" w:rsidR="00C250DA" w:rsidRDefault="00C250DA">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A8D4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01AEC0F" w14:textId="77777777" w:rsidR="00C250DA" w:rsidRDefault="00C250DA">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2ADBE" w14:textId="77777777" w:rsidR="00F270F1" w:rsidRDefault="00F270F1" w:rsidP="00C250DA">
      <w:r>
        <w:separator/>
      </w:r>
    </w:p>
  </w:footnote>
  <w:footnote w:type="continuationSeparator" w:id="0">
    <w:p w14:paraId="30B6791E" w14:textId="77777777" w:rsidR="00F270F1" w:rsidRDefault="00F270F1" w:rsidP="00C25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43"/>
    <w:multiLevelType w:val="hybridMultilevel"/>
    <w:tmpl w:val="2F1827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42B1DB7"/>
    <w:multiLevelType w:val="hybridMultilevel"/>
    <w:tmpl w:val="0A12C2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4A43B95"/>
    <w:multiLevelType w:val="hybridMultilevel"/>
    <w:tmpl w:val="CE063F72"/>
    <w:lvl w:ilvl="0" w:tplc="F6C0AF5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9CC11CC"/>
    <w:multiLevelType w:val="multilevel"/>
    <w:tmpl w:val="C66CA9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E20D7"/>
    <w:multiLevelType w:val="hybridMultilevel"/>
    <w:tmpl w:val="4B5092A6"/>
    <w:lvl w:ilvl="0" w:tplc="FCE45F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4443049"/>
    <w:multiLevelType w:val="hybridMultilevel"/>
    <w:tmpl w:val="89C6EE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3F0D6D"/>
    <w:multiLevelType w:val="hybridMultilevel"/>
    <w:tmpl w:val="8B04A5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7CD3F96"/>
    <w:multiLevelType w:val="hybridMultilevel"/>
    <w:tmpl w:val="BC4654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80E159A"/>
    <w:multiLevelType w:val="hybridMultilevel"/>
    <w:tmpl w:val="E26E5246"/>
    <w:lvl w:ilvl="0" w:tplc="96A475C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86F1289"/>
    <w:multiLevelType w:val="hybridMultilevel"/>
    <w:tmpl w:val="E11A677A"/>
    <w:lvl w:ilvl="0" w:tplc="0F8007D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A9579FD"/>
    <w:multiLevelType w:val="hybridMultilevel"/>
    <w:tmpl w:val="7862DA2A"/>
    <w:lvl w:ilvl="0" w:tplc="B1E40C1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AB67725"/>
    <w:multiLevelType w:val="hybridMultilevel"/>
    <w:tmpl w:val="7BA29AC6"/>
    <w:lvl w:ilvl="0" w:tplc="612683B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052A59"/>
    <w:multiLevelType w:val="hybridMultilevel"/>
    <w:tmpl w:val="61BE37B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3" w15:restartNumberingAfterBreak="0">
    <w:nsid w:val="1FA70299"/>
    <w:multiLevelType w:val="hybridMultilevel"/>
    <w:tmpl w:val="7B9E0278"/>
    <w:lvl w:ilvl="0" w:tplc="E4E2402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03D0A15"/>
    <w:multiLevelType w:val="hybridMultilevel"/>
    <w:tmpl w:val="2B0E04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12C451F"/>
    <w:multiLevelType w:val="hybridMultilevel"/>
    <w:tmpl w:val="485AFADC"/>
    <w:lvl w:ilvl="0" w:tplc="DC18386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53067BE"/>
    <w:multiLevelType w:val="hybridMultilevel"/>
    <w:tmpl w:val="8774DF5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9347701"/>
    <w:multiLevelType w:val="hybridMultilevel"/>
    <w:tmpl w:val="E6C0F1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E8A24B8"/>
    <w:multiLevelType w:val="hybridMultilevel"/>
    <w:tmpl w:val="9D3234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306014AD"/>
    <w:multiLevelType w:val="hybridMultilevel"/>
    <w:tmpl w:val="E9B0C50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20F2B83"/>
    <w:multiLevelType w:val="hybridMultilevel"/>
    <w:tmpl w:val="9D707166"/>
    <w:lvl w:ilvl="0" w:tplc="33FA81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29D7EB7"/>
    <w:multiLevelType w:val="hybridMultilevel"/>
    <w:tmpl w:val="2AE88D44"/>
    <w:lvl w:ilvl="0" w:tplc="CE10CA7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5D61700"/>
    <w:multiLevelType w:val="hybridMultilevel"/>
    <w:tmpl w:val="9CF84B4A"/>
    <w:lvl w:ilvl="0" w:tplc="C728DB2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6A35907"/>
    <w:multiLevelType w:val="hybridMultilevel"/>
    <w:tmpl w:val="7A0EF36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36A92FD2"/>
    <w:multiLevelType w:val="multilevel"/>
    <w:tmpl w:val="E56CDEF4"/>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9F65760"/>
    <w:multiLevelType w:val="hybridMultilevel"/>
    <w:tmpl w:val="957AD3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3BF4412C"/>
    <w:multiLevelType w:val="hybridMultilevel"/>
    <w:tmpl w:val="2CEA75C4"/>
    <w:lvl w:ilvl="0" w:tplc="A210EAC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DFB77AA"/>
    <w:multiLevelType w:val="hybridMultilevel"/>
    <w:tmpl w:val="528E81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1701A8F"/>
    <w:multiLevelType w:val="hybridMultilevel"/>
    <w:tmpl w:val="EB12C9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3170217"/>
    <w:multiLevelType w:val="hybridMultilevel"/>
    <w:tmpl w:val="5E427D60"/>
    <w:lvl w:ilvl="0" w:tplc="47E8FDD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4897137"/>
    <w:multiLevelType w:val="hybridMultilevel"/>
    <w:tmpl w:val="10ECAF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8007039"/>
    <w:multiLevelType w:val="hybridMultilevel"/>
    <w:tmpl w:val="0D027CCA"/>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51904067"/>
    <w:multiLevelType w:val="hybridMultilevel"/>
    <w:tmpl w:val="DFA09A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2EE2F43"/>
    <w:multiLevelType w:val="hybridMultilevel"/>
    <w:tmpl w:val="CC94076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3AD5FFA"/>
    <w:multiLevelType w:val="hybridMultilevel"/>
    <w:tmpl w:val="60889D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549F268D"/>
    <w:multiLevelType w:val="hybridMultilevel"/>
    <w:tmpl w:val="F45CFF82"/>
    <w:lvl w:ilvl="0" w:tplc="57B4F7E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7437A1B"/>
    <w:multiLevelType w:val="hybridMultilevel"/>
    <w:tmpl w:val="FDE87BEA"/>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AD42E3F"/>
    <w:multiLevelType w:val="hybridMultilevel"/>
    <w:tmpl w:val="6E74CDE2"/>
    <w:lvl w:ilvl="0" w:tplc="F3D0126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610C4B8C"/>
    <w:multiLevelType w:val="hybridMultilevel"/>
    <w:tmpl w:val="42CAA526"/>
    <w:lvl w:ilvl="0" w:tplc="C74AFFC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75A3C70"/>
    <w:multiLevelType w:val="hybridMultilevel"/>
    <w:tmpl w:val="0F9C4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7AF6149"/>
    <w:multiLevelType w:val="hybridMultilevel"/>
    <w:tmpl w:val="264A4350"/>
    <w:lvl w:ilvl="0" w:tplc="95042D1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D9609C"/>
    <w:multiLevelType w:val="hybridMultilevel"/>
    <w:tmpl w:val="CF8E3B5A"/>
    <w:lvl w:ilvl="0" w:tplc="94EA467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069458F"/>
    <w:multiLevelType w:val="hybridMultilevel"/>
    <w:tmpl w:val="30DA78BE"/>
    <w:lvl w:ilvl="0" w:tplc="4EE62ED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3" w15:restartNumberingAfterBreak="0">
    <w:nsid w:val="7275398A"/>
    <w:multiLevelType w:val="hybridMultilevel"/>
    <w:tmpl w:val="80745300"/>
    <w:lvl w:ilvl="0" w:tplc="95461E3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6432ABB"/>
    <w:multiLevelType w:val="multilevel"/>
    <w:tmpl w:val="8A1482BC"/>
    <w:lvl w:ilvl="0">
      <w:start w:val="1"/>
      <w:numFmt w:val="decimal"/>
      <w:lvlText w:val="%1."/>
      <w:lvlJc w:val="left"/>
      <w:pPr>
        <w:ind w:left="720" w:hanging="360"/>
      </w:pPr>
      <w:rPr>
        <w:rFonts w:hint="default"/>
      </w:rPr>
    </w:lvl>
    <w:lvl w:ilvl="1">
      <w:start w:val="5"/>
      <w:numFmt w:val="decimal"/>
      <w:isLgl/>
      <w:lvlText w:val="%1.%2"/>
      <w:lvlJc w:val="left"/>
      <w:pPr>
        <w:ind w:left="1635" w:hanging="1275"/>
      </w:pPr>
      <w:rPr>
        <w:rFonts w:hint="default"/>
      </w:rPr>
    </w:lvl>
    <w:lvl w:ilvl="2">
      <w:start w:val="2021"/>
      <w:numFmt w:val="decimal"/>
      <w:isLgl/>
      <w:lvlText w:val="%1.%2.%3"/>
      <w:lvlJc w:val="left"/>
      <w:pPr>
        <w:ind w:left="1635" w:hanging="1275"/>
      </w:pPr>
      <w:rPr>
        <w:rFonts w:hint="default"/>
      </w:rPr>
    </w:lvl>
    <w:lvl w:ilvl="3">
      <w:start w:val="1"/>
      <w:numFmt w:val="decimal"/>
      <w:isLgl/>
      <w:lvlText w:val="%1.%2.%3.%4"/>
      <w:lvlJc w:val="left"/>
      <w:pPr>
        <w:ind w:left="1635" w:hanging="1275"/>
      </w:pPr>
      <w:rPr>
        <w:rFonts w:hint="default"/>
      </w:rPr>
    </w:lvl>
    <w:lvl w:ilvl="4">
      <w:start w:val="1"/>
      <w:numFmt w:val="decimal"/>
      <w:isLgl/>
      <w:lvlText w:val="%1.%2.%3.%4.%5"/>
      <w:lvlJc w:val="left"/>
      <w:pPr>
        <w:ind w:left="1635" w:hanging="1275"/>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744317B"/>
    <w:multiLevelType w:val="multilevel"/>
    <w:tmpl w:val="736C72F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94C1CD4"/>
    <w:multiLevelType w:val="hybridMultilevel"/>
    <w:tmpl w:val="FDD205AA"/>
    <w:lvl w:ilvl="0" w:tplc="1DB03386">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C9E7CB4"/>
    <w:multiLevelType w:val="hybridMultilevel"/>
    <w:tmpl w:val="0A5CDC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7D6F565A"/>
    <w:multiLevelType w:val="hybridMultilevel"/>
    <w:tmpl w:val="E59C1752"/>
    <w:lvl w:ilvl="0" w:tplc="435C9CA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17361944">
    <w:abstractNumId w:val="45"/>
  </w:num>
  <w:num w:numId="2" w16cid:durableId="107747858">
    <w:abstractNumId w:val="6"/>
  </w:num>
  <w:num w:numId="3" w16cid:durableId="1252619797">
    <w:abstractNumId w:val="23"/>
  </w:num>
  <w:num w:numId="4" w16cid:durableId="1205682073">
    <w:abstractNumId w:val="16"/>
  </w:num>
  <w:num w:numId="5" w16cid:durableId="400256977">
    <w:abstractNumId w:val="42"/>
  </w:num>
  <w:num w:numId="6" w16cid:durableId="1675573656">
    <w:abstractNumId w:val="14"/>
  </w:num>
  <w:num w:numId="7" w16cid:durableId="772358143">
    <w:abstractNumId w:val="32"/>
  </w:num>
  <w:num w:numId="8" w16cid:durableId="1631663289">
    <w:abstractNumId w:val="5"/>
  </w:num>
  <w:num w:numId="9" w16cid:durableId="1400639641">
    <w:abstractNumId w:val="44"/>
  </w:num>
  <w:num w:numId="10" w16cid:durableId="2106997239">
    <w:abstractNumId w:val="17"/>
  </w:num>
  <w:num w:numId="11" w16cid:durableId="1983921960">
    <w:abstractNumId w:val="39"/>
  </w:num>
  <w:num w:numId="12" w16cid:durableId="471680556">
    <w:abstractNumId w:val="30"/>
  </w:num>
  <w:num w:numId="13" w16cid:durableId="967779912">
    <w:abstractNumId w:val="25"/>
  </w:num>
  <w:num w:numId="14" w16cid:durableId="1530337630">
    <w:abstractNumId w:val="47"/>
  </w:num>
  <w:num w:numId="15" w16cid:durableId="1338073094">
    <w:abstractNumId w:val="7"/>
  </w:num>
  <w:num w:numId="16" w16cid:durableId="368575391">
    <w:abstractNumId w:val="27"/>
  </w:num>
  <w:num w:numId="17" w16cid:durableId="499006408">
    <w:abstractNumId w:val="1"/>
  </w:num>
  <w:num w:numId="18" w16cid:durableId="389041793">
    <w:abstractNumId w:val="28"/>
  </w:num>
  <w:num w:numId="19" w16cid:durableId="1793288148">
    <w:abstractNumId w:val="34"/>
  </w:num>
  <w:num w:numId="20" w16cid:durableId="2001810977">
    <w:abstractNumId w:val="33"/>
  </w:num>
  <w:num w:numId="21" w16cid:durableId="1242718707">
    <w:abstractNumId w:val="19"/>
  </w:num>
  <w:num w:numId="22" w16cid:durableId="2103989559">
    <w:abstractNumId w:val="0"/>
  </w:num>
  <w:num w:numId="23" w16cid:durableId="1770202512">
    <w:abstractNumId w:val="18"/>
  </w:num>
  <w:num w:numId="24" w16cid:durableId="1240478827">
    <w:abstractNumId w:val="10"/>
  </w:num>
  <w:num w:numId="25" w16cid:durableId="957831440">
    <w:abstractNumId w:val="35"/>
  </w:num>
  <w:num w:numId="26" w16cid:durableId="2077893995">
    <w:abstractNumId w:val="11"/>
  </w:num>
  <w:num w:numId="27" w16cid:durableId="842288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05816437">
    <w:abstractNumId w:val="41"/>
  </w:num>
  <w:num w:numId="29" w16cid:durableId="1543713658">
    <w:abstractNumId w:val="21"/>
  </w:num>
  <w:num w:numId="30" w16cid:durableId="299772786">
    <w:abstractNumId w:val="37"/>
  </w:num>
  <w:num w:numId="31" w16cid:durableId="1938636524">
    <w:abstractNumId w:val="20"/>
  </w:num>
  <w:num w:numId="32" w16cid:durableId="741803219">
    <w:abstractNumId w:val="38"/>
  </w:num>
  <w:num w:numId="33" w16cid:durableId="1176727914">
    <w:abstractNumId w:val="22"/>
  </w:num>
  <w:num w:numId="34" w16cid:durableId="748842231">
    <w:abstractNumId w:val="3"/>
  </w:num>
  <w:num w:numId="35" w16cid:durableId="69473115">
    <w:abstractNumId w:val="26"/>
  </w:num>
  <w:num w:numId="36" w16cid:durableId="941186641">
    <w:abstractNumId w:val="13"/>
  </w:num>
  <w:num w:numId="37" w16cid:durableId="301929729">
    <w:abstractNumId w:val="48"/>
  </w:num>
  <w:num w:numId="38" w16cid:durableId="121658799">
    <w:abstractNumId w:val="15"/>
  </w:num>
  <w:num w:numId="39" w16cid:durableId="1233856947">
    <w:abstractNumId w:val="46"/>
  </w:num>
  <w:num w:numId="40" w16cid:durableId="1864249196">
    <w:abstractNumId w:val="43"/>
  </w:num>
  <w:num w:numId="41" w16cid:durableId="95098640">
    <w:abstractNumId w:val="29"/>
  </w:num>
  <w:num w:numId="42" w16cid:durableId="58675799">
    <w:abstractNumId w:val="2"/>
  </w:num>
  <w:num w:numId="43" w16cid:durableId="724331610">
    <w:abstractNumId w:val="9"/>
  </w:num>
  <w:num w:numId="44" w16cid:durableId="2086755226">
    <w:abstractNumId w:val="36"/>
  </w:num>
  <w:num w:numId="45" w16cid:durableId="1916012217">
    <w:abstractNumId w:val="31"/>
  </w:num>
  <w:num w:numId="46" w16cid:durableId="501706125">
    <w:abstractNumId w:val="24"/>
  </w:num>
  <w:num w:numId="47" w16cid:durableId="430735202">
    <w:abstractNumId w:val="8"/>
  </w:num>
  <w:num w:numId="48" w16cid:durableId="842234086">
    <w:abstractNumId w:val="40"/>
  </w:num>
  <w:num w:numId="49" w16cid:durableId="13793596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CF"/>
    <w:rsid w:val="00003955"/>
    <w:rsid w:val="000134E2"/>
    <w:rsid w:val="00022DCB"/>
    <w:rsid w:val="00075635"/>
    <w:rsid w:val="000C2243"/>
    <w:rsid w:val="000C4888"/>
    <w:rsid w:val="000D318C"/>
    <w:rsid w:val="000E199C"/>
    <w:rsid w:val="000E6B7D"/>
    <w:rsid w:val="000E72E6"/>
    <w:rsid w:val="000F4462"/>
    <w:rsid w:val="000F6280"/>
    <w:rsid w:val="00124A62"/>
    <w:rsid w:val="001664B7"/>
    <w:rsid w:val="00174952"/>
    <w:rsid w:val="001A14D0"/>
    <w:rsid w:val="001A2229"/>
    <w:rsid w:val="00227C61"/>
    <w:rsid w:val="00231813"/>
    <w:rsid w:val="0024035A"/>
    <w:rsid w:val="002922AE"/>
    <w:rsid w:val="002A61CE"/>
    <w:rsid w:val="002D2A67"/>
    <w:rsid w:val="00300FD4"/>
    <w:rsid w:val="00313935"/>
    <w:rsid w:val="00337CA1"/>
    <w:rsid w:val="003E28F7"/>
    <w:rsid w:val="003F2812"/>
    <w:rsid w:val="00403E34"/>
    <w:rsid w:val="004272CC"/>
    <w:rsid w:val="00444ECA"/>
    <w:rsid w:val="0045146F"/>
    <w:rsid w:val="0048308B"/>
    <w:rsid w:val="004A0E6F"/>
    <w:rsid w:val="004B40A1"/>
    <w:rsid w:val="004D5E1D"/>
    <w:rsid w:val="004F3248"/>
    <w:rsid w:val="004F5576"/>
    <w:rsid w:val="00535B29"/>
    <w:rsid w:val="005564C0"/>
    <w:rsid w:val="0058309A"/>
    <w:rsid w:val="005A4C96"/>
    <w:rsid w:val="005C2504"/>
    <w:rsid w:val="005C7DE2"/>
    <w:rsid w:val="0061043C"/>
    <w:rsid w:val="00645E41"/>
    <w:rsid w:val="00662883"/>
    <w:rsid w:val="006867FE"/>
    <w:rsid w:val="006A24E8"/>
    <w:rsid w:val="006B3805"/>
    <w:rsid w:val="006C0ADD"/>
    <w:rsid w:val="006E2144"/>
    <w:rsid w:val="00732A0B"/>
    <w:rsid w:val="007A7836"/>
    <w:rsid w:val="00805D81"/>
    <w:rsid w:val="00850BBE"/>
    <w:rsid w:val="00862F01"/>
    <w:rsid w:val="009247FD"/>
    <w:rsid w:val="00970757"/>
    <w:rsid w:val="009764F2"/>
    <w:rsid w:val="009B2DAF"/>
    <w:rsid w:val="009C6FD0"/>
    <w:rsid w:val="00A6122F"/>
    <w:rsid w:val="00A640F2"/>
    <w:rsid w:val="00A67C26"/>
    <w:rsid w:val="00AA441B"/>
    <w:rsid w:val="00AD494C"/>
    <w:rsid w:val="00AE2ECF"/>
    <w:rsid w:val="00B00232"/>
    <w:rsid w:val="00B114CF"/>
    <w:rsid w:val="00B46801"/>
    <w:rsid w:val="00B71CB6"/>
    <w:rsid w:val="00B86FFB"/>
    <w:rsid w:val="00C04C47"/>
    <w:rsid w:val="00C13276"/>
    <w:rsid w:val="00C250DA"/>
    <w:rsid w:val="00C25F5F"/>
    <w:rsid w:val="00C549A3"/>
    <w:rsid w:val="00C563C8"/>
    <w:rsid w:val="00C802FA"/>
    <w:rsid w:val="00CA4D7F"/>
    <w:rsid w:val="00CD1A1E"/>
    <w:rsid w:val="00CD712D"/>
    <w:rsid w:val="00D25F91"/>
    <w:rsid w:val="00DA692D"/>
    <w:rsid w:val="00DB170A"/>
    <w:rsid w:val="00DB53E1"/>
    <w:rsid w:val="00E10B7A"/>
    <w:rsid w:val="00E22D72"/>
    <w:rsid w:val="00E718FE"/>
    <w:rsid w:val="00E8597A"/>
    <w:rsid w:val="00EF19F5"/>
    <w:rsid w:val="00F270F1"/>
    <w:rsid w:val="00FA0D37"/>
    <w:rsid w:val="00FB2E3B"/>
    <w:rsid w:val="00FB64CE"/>
    <w:rsid w:val="00FD3A4A"/>
    <w:rsid w:val="00FE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3B149"/>
  <w15:chartTrackingRefBased/>
  <w15:docId w15:val="{7D414BC0-8069-4E79-917B-21F255D4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ECF"/>
    <w:pPr>
      <w:ind w:left="720"/>
      <w:contextualSpacing/>
    </w:pPr>
  </w:style>
  <w:style w:type="character" w:styleId="Hyperlink">
    <w:name w:val="Hyperlink"/>
    <w:basedOn w:val="DefaultParagraphFont"/>
    <w:uiPriority w:val="99"/>
    <w:unhideWhenUsed/>
    <w:rsid w:val="00AE2ECF"/>
    <w:rPr>
      <w:color w:val="0563C1" w:themeColor="hyperlink"/>
      <w:u w:val="single"/>
    </w:rPr>
  </w:style>
  <w:style w:type="character" w:styleId="UnresolvedMention">
    <w:name w:val="Unresolved Mention"/>
    <w:basedOn w:val="DefaultParagraphFont"/>
    <w:uiPriority w:val="99"/>
    <w:semiHidden/>
    <w:unhideWhenUsed/>
    <w:rsid w:val="00AE2ECF"/>
    <w:rPr>
      <w:color w:val="605E5C"/>
      <w:shd w:val="clear" w:color="auto" w:fill="E1DFDD"/>
    </w:rPr>
  </w:style>
  <w:style w:type="paragraph" w:customStyle="1" w:styleId="xmsonormal">
    <w:name w:val="x_msonormal"/>
    <w:basedOn w:val="Normal"/>
    <w:rsid w:val="00AE2ECF"/>
    <w:pPr>
      <w:jc w:val="left"/>
    </w:pPr>
    <w:rPr>
      <w:rFonts w:ascii="Calibri" w:hAnsi="Calibri" w:cs="Calibri"/>
    </w:rPr>
  </w:style>
  <w:style w:type="character" w:styleId="Strong">
    <w:name w:val="Strong"/>
    <w:basedOn w:val="DefaultParagraphFont"/>
    <w:uiPriority w:val="22"/>
    <w:qFormat/>
    <w:rsid w:val="00AE2ECF"/>
    <w:rPr>
      <w:b/>
      <w:bCs/>
    </w:rPr>
  </w:style>
  <w:style w:type="paragraph" w:styleId="Header">
    <w:name w:val="header"/>
    <w:basedOn w:val="Normal"/>
    <w:link w:val="HeaderChar"/>
    <w:uiPriority w:val="99"/>
    <w:unhideWhenUsed/>
    <w:rsid w:val="00C250DA"/>
    <w:pPr>
      <w:tabs>
        <w:tab w:val="center" w:pos="4513"/>
        <w:tab w:val="right" w:pos="9026"/>
      </w:tabs>
    </w:pPr>
  </w:style>
  <w:style w:type="character" w:customStyle="1" w:styleId="HeaderChar">
    <w:name w:val="Header Char"/>
    <w:basedOn w:val="DefaultParagraphFont"/>
    <w:link w:val="Header"/>
    <w:uiPriority w:val="99"/>
    <w:rsid w:val="00C250DA"/>
  </w:style>
  <w:style w:type="paragraph" w:styleId="Footer">
    <w:name w:val="footer"/>
    <w:basedOn w:val="Normal"/>
    <w:link w:val="FooterChar"/>
    <w:uiPriority w:val="99"/>
    <w:unhideWhenUsed/>
    <w:rsid w:val="00C250DA"/>
    <w:pPr>
      <w:tabs>
        <w:tab w:val="center" w:pos="4513"/>
        <w:tab w:val="right" w:pos="9026"/>
      </w:tabs>
    </w:pPr>
  </w:style>
  <w:style w:type="character" w:customStyle="1" w:styleId="FooterChar">
    <w:name w:val="Footer Char"/>
    <w:basedOn w:val="DefaultParagraphFont"/>
    <w:link w:val="Footer"/>
    <w:uiPriority w:val="99"/>
    <w:rsid w:val="00C2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5868</Words>
  <Characters>33452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Aggeli - CleridesLegal</dc:creator>
  <cp:keywords/>
  <dc:description/>
  <cp:lastModifiedBy>Christos Lazanias</cp:lastModifiedBy>
  <cp:revision>3</cp:revision>
  <dcterms:created xsi:type="dcterms:W3CDTF">2022-05-19T05:57:00Z</dcterms:created>
  <dcterms:modified xsi:type="dcterms:W3CDTF">2022-06-26T18:32:00Z</dcterms:modified>
</cp:coreProperties>
</file>