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FC" w:rsidRDefault="00CB758F" w:rsidP="003C40FC">
      <w:pPr>
        <w:spacing w:line="240" w:lineRule="auto"/>
        <w:jc w:val="center"/>
        <w:rPr>
          <w:rFonts w:ascii="Arial Unicode MS" w:eastAsia="Arial Unicode MS" w:hAnsi="Arial Unicode MS" w:cs="Arial Unicode MS"/>
          <w:b/>
          <w:sz w:val="24"/>
          <w:szCs w:val="24"/>
          <w:u w:val="single"/>
          <w:lang w:val="el-GR"/>
        </w:rPr>
      </w:pPr>
      <w:r w:rsidRPr="00EA6098">
        <w:rPr>
          <w:rFonts w:ascii="Arial Unicode MS" w:eastAsia="Arial Unicode MS" w:hAnsi="Arial Unicode MS" w:cs="Arial Unicode MS"/>
          <w:b/>
          <w:sz w:val="24"/>
          <w:szCs w:val="24"/>
          <w:u w:val="single"/>
          <w:lang w:val="el-GR"/>
        </w:rPr>
        <w:t xml:space="preserve">ΑΝΑΚΟΙΝΩΣΗ </w:t>
      </w:r>
    </w:p>
    <w:p w:rsidR="0051427C" w:rsidRPr="00EA6098" w:rsidRDefault="003C40FC" w:rsidP="003C40FC">
      <w:pPr>
        <w:spacing w:line="240" w:lineRule="auto"/>
        <w:jc w:val="center"/>
        <w:rPr>
          <w:rFonts w:ascii="Arial Unicode MS" w:eastAsia="Arial Unicode MS" w:hAnsi="Arial Unicode MS" w:cs="Arial Unicode MS"/>
          <w:b/>
          <w:sz w:val="24"/>
          <w:szCs w:val="24"/>
          <w:u w:val="single"/>
          <w:lang w:val="el-GR"/>
        </w:rPr>
      </w:pPr>
      <w:r>
        <w:rPr>
          <w:rFonts w:ascii="Arial Unicode MS" w:eastAsia="Arial Unicode MS" w:hAnsi="Arial Unicode MS" w:cs="Arial Unicode MS"/>
          <w:b/>
          <w:sz w:val="24"/>
          <w:szCs w:val="24"/>
          <w:u w:val="single"/>
          <w:lang w:val="el-GR"/>
        </w:rPr>
        <w:t>ΑΔΕΙΟΔΟΤΗΣΗ  ΣΥΜΒΟΥΛΩΝ</w:t>
      </w:r>
      <w:r w:rsidR="00CB758F" w:rsidRPr="00EA6098">
        <w:rPr>
          <w:rFonts w:ascii="Arial Unicode MS" w:eastAsia="Arial Unicode MS" w:hAnsi="Arial Unicode MS" w:cs="Arial Unicode MS"/>
          <w:b/>
          <w:sz w:val="24"/>
          <w:szCs w:val="24"/>
          <w:u w:val="single"/>
          <w:lang w:val="el-GR"/>
        </w:rPr>
        <w:t xml:space="preserve"> ΑΦΕΡΕΓΓΥΟΤΗΤΑΣ</w:t>
      </w:r>
    </w:p>
    <w:p w:rsidR="00CB758F" w:rsidRPr="00EA6098" w:rsidRDefault="00CB758F" w:rsidP="003C40FC">
      <w:pPr>
        <w:spacing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 xml:space="preserve">Με </w:t>
      </w:r>
      <w:r w:rsidR="005762B7">
        <w:rPr>
          <w:rFonts w:ascii="Arial Unicode MS" w:eastAsia="Arial Unicode MS" w:hAnsi="Arial Unicode MS" w:cs="Arial Unicode MS"/>
          <w:sz w:val="24"/>
          <w:szCs w:val="24"/>
          <w:lang w:val="el-GR"/>
        </w:rPr>
        <w:t>βάση</w:t>
      </w:r>
      <w:r w:rsidR="000F2BC7" w:rsidRPr="00EA6098">
        <w:rPr>
          <w:rFonts w:ascii="Arial Unicode MS" w:eastAsia="Arial Unicode MS" w:hAnsi="Arial Unicode MS" w:cs="Arial Unicode MS"/>
          <w:sz w:val="24"/>
          <w:szCs w:val="24"/>
          <w:lang w:val="el-GR"/>
        </w:rPr>
        <w:t xml:space="preserve"> διατά</w:t>
      </w:r>
      <w:r w:rsidRPr="00EA6098">
        <w:rPr>
          <w:rFonts w:ascii="Arial Unicode MS" w:eastAsia="Arial Unicode MS" w:hAnsi="Arial Unicode MS" w:cs="Arial Unicode MS"/>
          <w:sz w:val="24"/>
          <w:szCs w:val="24"/>
          <w:lang w:val="el-GR"/>
        </w:rPr>
        <w:t>γμα</w:t>
      </w:r>
      <w:r w:rsidR="000F2BC7" w:rsidRPr="00EA6098">
        <w:rPr>
          <w:rFonts w:ascii="Arial Unicode MS" w:eastAsia="Arial Unicode MS" w:hAnsi="Arial Unicode MS" w:cs="Arial Unicode MS"/>
          <w:sz w:val="24"/>
          <w:szCs w:val="24"/>
          <w:lang w:val="el-GR"/>
        </w:rPr>
        <w:t xml:space="preserve">τος </w:t>
      </w:r>
      <w:r w:rsidR="005762B7">
        <w:rPr>
          <w:rFonts w:ascii="Arial Unicode MS" w:eastAsia="Arial Unicode MS" w:hAnsi="Arial Unicode MS" w:cs="Arial Unicode MS"/>
          <w:sz w:val="24"/>
          <w:szCs w:val="24"/>
          <w:lang w:val="el-GR"/>
        </w:rPr>
        <w:t xml:space="preserve">και Απόφασης </w:t>
      </w:r>
      <w:r w:rsidRPr="00EA6098">
        <w:rPr>
          <w:rFonts w:ascii="Arial Unicode MS" w:eastAsia="Arial Unicode MS" w:hAnsi="Arial Unicode MS" w:cs="Arial Unicode MS"/>
          <w:sz w:val="24"/>
          <w:szCs w:val="24"/>
          <w:lang w:val="el-GR"/>
        </w:rPr>
        <w:t>του Υπ</w:t>
      </w:r>
      <w:r w:rsidR="00B90907" w:rsidRPr="00EA6098">
        <w:rPr>
          <w:rFonts w:ascii="Arial Unicode MS" w:eastAsia="Arial Unicode MS" w:hAnsi="Arial Unicode MS" w:cs="Arial Unicode MS"/>
          <w:sz w:val="24"/>
          <w:szCs w:val="24"/>
          <w:lang w:val="el-GR"/>
        </w:rPr>
        <w:t xml:space="preserve">ουργού </w:t>
      </w:r>
      <w:r w:rsidR="00031400" w:rsidRPr="00EA6098">
        <w:rPr>
          <w:rFonts w:ascii="Arial Unicode MS" w:eastAsia="Arial Unicode MS" w:hAnsi="Arial Unicode MS" w:cs="Arial Unicode MS"/>
          <w:sz w:val="24"/>
          <w:szCs w:val="24"/>
          <w:lang w:val="el-GR"/>
        </w:rPr>
        <w:t>Ενέργειας</w:t>
      </w:r>
      <w:r w:rsidR="00031400">
        <w:rPr>
          <w:rFonts w:ascii="Arial Unicode MS" w:eastAsia="Arial Unicode MS" w:hAnsi="Arial Unicode MS" w:cs="Arial Unicode MS"/>
          <w:sz w:val="24"/>
          <w:szCs w:val="24"/>
          <w:lang w:val="el-GR"/>
        </w:rPr>
        <w:t>,</w:t>
      </w:r>
      <w:r w:rsidR="00031400" w:rsidRPr="00EA6098">
        <w:rPr>
          <w:rFonts w:ascii="Arial Unicode MS" w:eastAsia="Arial Unicode MS" w:hAnsi="Arial Unicode MS" w:cs="Arial Unicode MS"/>
          <w:sz w:val="24"/>
          <w:szCs w:val="24"/>
          <w:lang w:val="el-GR"/>
        </w:rPr>
        <w:t xml:space="preserve"> </w:t>
      </w:r>
      <w:r w:rsidRPr="00EA6098">
        <w:rPr>
          <w:rFonts w:ascii="Arial Unicode MS" w:eastAsia="Arial Unicode MS" w:hAnsi="Arial Unicode MS" w:cs="Arial Unicode MS"/>
          <w:sz w:val="24"/>
          <w:szCs w:val="24"/>
          <w:lang w:val="el-GR"/>
        </w:rPr>
        <w:t>Εμπορίου</w:t>
      </w:r>
      <w:r w:rsidR="00031400">
        <w:rPr>
          <w:rFonts w:ascii="Arial Unicode MS" w:eastAsia="Arial Unicode MS" w:hAnsi="Arial Unicode MS" w:cs="Arial Unicode MS"/>
          <w:sz w:val="24"/>
          <w:szCs w:val="24"/>
          <w:lang w:val="el-GR"/>
        </w:rPr>
        <w:t>,</w:t>
      </w:r>
      <w:r w:rsidRPr="00EA6098">
        <w:rPr>
          <w:rFonts w:ascii="Arial Unicode MS" w:eastAsia="Arial Unicode MS" w:hAnsi="Arial Unicode MS" w:cs="Arial Unicode MS"/>
          <w:sz w:val="24"/>
          <w:szCs w:val="24"/>
          <w:lang w:val="el-GR"/>
        </w:rPr>
        <w:t xml:space="preserve"> </w:t>
      </w:r>
      <w:r w:rsidR="000F2BC7" w:rsidRPr="00EA6098">
        <w:rPr>
          <w:rFonts w:ascii="Arial Unicode MS" w:eastAsia="Arial Unicode MS" w:hAnsi="Arial Unicode MS" w:cs="Arial Unicode MS"/>
          <w:sz w:val="24"/>
          <w:szCs w:val="24"/>
          <w:lang w:val="el-GR"/>
        </w:rPr>
        <w:t xml:space="preserve">Βιομηχανίας </w:t>
      </w:r>
      <w:r w:rsidR="00031400">
        <w:rPr>
          <w:rFonts w:ascii="Arial Unicode MS" w:eastAsia="Arial Unicode MS" w:hAnsi="Arial Unicode MS" w:cs="Arial Unicode MS"/>
          <w:sz w:val="24"/>
          <w:szCs w:val="24"/>
          <w:lang w:val="el-GR"/>
        </w:rPr>
        <w:t xml:space="preserve">και </w:t>
      </w:r>
      <w:r w:rsidRPr="00EA6098">
        <w:rPr>
          <w:rFonts w:ascii="Arial Unicode MS" w:eastAsia="Arial Unicode MS" w:hAnsi="Arial Unicode MS" w:cs="Arial Unicode MS"/>
          <w:sz w:val="24"/>
          <w:szCs w:val="24"/>
          <w:lang w:val="el-GR"/>
        </w:rPr>
        <w:t>Τουρισμού</w:t>
      </w:r>
      <w:r w:rsidR="003C40FC">
        <w:rPr>
          <w:rFonts w:ascii="Arial Unicode MS" w:eastAsia="Arial Unicode MS" w:hAnsi="Arial Unicode MS" w:cs="Arial Unicode MS"/>
          <w:sz w:val="24"/>
          <w:szCs w:val="24"/>
          <w:lang w:val="el-GR"/>
        </w:rPr>
        <w:t xml:space="preserve"> </w:t>
      </w:r>
      <w:r w:rsidR="00FE1673" w:rsidRPr="00EA6098">
        <w:rPr>
          <w:rFonts w:ascii="Arial Unicode MS" w:eastAsia="Arial Unicode MS" w:hAnsi="Arial Unicode MS" w:cs="Arial Unicode MS"/>
          <w:sz w:val="24"/>
          <w:szCs w:val="24"/>
          <w:lang w:val="el-GR"/>
        </w:rPr>
        <w:t xml:space="preserve">ημερ. </w:t>
      </w:r>
      <w:r w:rsidR="00FE1673">
        <w:rPr>
          <w:rFonts w:ascii="Arial Unicode MS" w:eastAsia="Arial Unicode MS" w:hAnsi="Arial Unicode MS" w:cs="Arial Unicode MS"/>
          <w:sz w:val="24"/>
          <w:szCs w:val="24"/>
          <w:lang w:val="el-GR"/>
        </w:rPr>
        <w:t>22</w:t>
      </w:r>
      <w:r w:rsidR="00FE1673" w:rsidRPr="00EA6098">
        <w:rPr>
          <w:rFonts w:ascii="Arial Unicode MS" w:eastAsia="Arial Unicode MS" w:hAnsi="Arial Unicode MS" w:cs="Arial Unicode MS"/>
          <w:sz w:val="24"/>
          <w:szCs w:val="24"/>
          <w:lang w:val="el-GR"/>
        </w:rPr>
        <w:t xml:space="preserve">/5/2015 </w:t>
      </w:r>
      <w:r w:rsidRPr="00EA6098">
        <w:rPr>
          <w:rFonts w:ascii="Arial Unicode MS" w:eastAsia="Arial Unicode MS" w:hAnsi="Arial Unicode MS" w:cs="Arial Unicode MS"/>
          <w:sz w:val="24"/>
          <w:szCs w:val="24"/>
          <w:lang w:val="el-GR"/>
        </w:rPr>
        <w:t xml:space="preserve">και βάσει του νόμου ο οποίος προνοεί για την εγγραφή και ρύθμιση των Συμβούλων Αφερεγγυότητας και </w:t>
      </w:r>
      <w:r w:rsidR="003C40FC">
        <w:rPr>
          <w:rFonts w:ascii="Arial Unicode MS" w:eastAsia="Arial Unicode MS" w:hAnsi="Arial Unicode MS" w:cs="Arial Unicode MS"/>
          <w:sz w:val="24"/>
          <w:szCs w:val="24"/>
          <w:lang w:val="el-GR"/>
        </w:rPr>
        <w:t>συναφή θέματα (Ν. 64(Ι)</w:t>
      </w:r>
      <w:r w:rsidRPr="00EA6098">
        <w:rPr>
          <w:rFonts w:ascii="Arial Unicode MS" w:eastAsia="Arial Unicode MS" w:hAnsi="Arial Unicode MS" w:cs="Arial Unicode MS"/>
          <w:sz w:val="24"/>
          <w:szCs w:val="24"/>
          <w:lang w:val="el-GR"/>
        </w:rPr>
        <w:t>/2015) ο οποίος έχει δημοσιευθεί στην εφημερίδα της Δημοκρατίας (</w:t>
      </w:r>
      <w:hyperlink r:id="rId5" w:history="1">
        <w:r w:rsidR="005762B7" w:rsidRPr="002861AF">
          <w:rPr>
            <w:rStyle w:val="Hyperlink"/>
          </w:rPr>
          <w:t>http</w:t>
        </w:r>
        <w:r w:rsidR="005762B7" w:rsidRPr="002861AF">
          <w:rPr>
            <w:rStyle w:val="Hyperlink"/>
            <w:lang w:val="el-GR"/>
          </w:rPr>
          <w:t>://</w:t>
        </w:r>
        <w:r w:rsidR="005762B7" w:rsidRPr="002861AF">
          <w:rPr>
            <w:rStyle w:val="Hyperlink"/>
          </w:rPr>
          <w:t>www</w:t>
        </w:r>
        <w:r w:rsidR="005762B7" w:rsidRPr="002861AF">
          <w:rPr>
            <w:rStyle w:val="Hyperlink"/>
            <w:lang w:val="el-GR"/>
          </w:rPr>
          <w:t>.</w:t>
        </w:r>
        <w:r w:rsidR="005762B7" w:rsidRPr="002861AF">
          <w:rPr>
            <w:rStyle w:val="Hyperlink"/>
          </w:rPr>
          <w:t>cylaw</w:t>
        </w:r>
        <w:r w:rsidR="005762B7" w:rsidRPr="002861AF">
          <w:rPr>
            <w:rStyle w:val="Hyperlink"/>
            <w:lang w:val="el-GR"/>
          </w:rPr>
          <w:t>.</w:t>
        </w:r>
        <w:r w:rsidR="005762B7" w:rsidRPr="002861AF">
          <w:rPr>
            <w:rStyle w:val="Hyperlink"/>
          </w:rPr>
          <w:t>org</w:t>
        </w:r>
        <w:r w:rsidR="005762B7" w:rsidRPr="002861AF">
          <w:rPr>
            <w:rStyle w:val="Hyperlink"/>
            <w:lang w:val="el-GR"/>
          </w:rPr>
          <w:t>/</w:t>
        </w:r>
        <w:r w:rsidR="005762B7" w:rsidRPr="002861AF">
          <w:rPr>
            <w:rStyle w:val="Hyperlink"/>
          </w:rPr>
          <w:t>nomoi</w:t>
        </w:r>
        <w:r w:rsidR="005762B7" w:rsidRPr="002861AF">
          <w:rPr>
            <w:rStyle w:val="Hyperlink"/>
            <w:lang w:val="el-GR"/>
          </w:rPr>
          <w:t>/</w:t>
        </w:r>
        <w:r w:rsidR="005762B7" w:rsidRPr="002861AF">
          <w:rPr>
            <w:rStyle w:val="Hyperlink"/>
          </w:rPr>
          <w:t>arith</w:t>
        </w:r>
        <w:r w:rsidR="005762B7" w:rsidRPr="002861AF">
          <w:rPr>
            <w:rStyle w:val="Hyperlink"/>
            <w:lang w:val="el-GR"/>
          </w:rPr>
          <w:t>/2015_1_64.</w:t>
        </w:r>
        <w:r w:rsidR="005762B7" w:rsidRPr="002861AF">
          <w:rPr>
            <w:rStyle w:val="Hyperlink"/>
          </w:rPr>
          <w:t>pdf</w:t>
        </w:r>
      </w:hyperlink>
      <w:r w:rsidRPr="00EA6098">
        <w:rPr>
          <w:rFonts w:ascii="Arial Unicode MS" w:eastAsia="Arial Unicode MS" w:hAnsi="Arial Unicode MS" w:cs="Arial Unicode MS"/>
          <w:sz w:val="24"/>
          <w:szCs w:val="24"/>
          <w:lang w:val="el-GR"/>
        </w:rPr>
        <w:t xml:space="preserve">) ο Παγκύπριος Δικηγορικός Σύλλογος </w:t>
      </w:r>
      <w:r w:rsidR="00420BDC">
        <w:rPr>
          <w:rFonts w:ascii="Arial Unicode MS" w:eastAsia="Arial Unicode MS" w:hAnsi="Arial Unicode MS" w:cs="Arial Unicode MS"/>
          <w:sz w:val="24"/>
          <w:szCs w:val="24"/>
          <w:lang w:val="el-GR"/>
        </w:rPr>
        <w:t xml:space="preserve">(Π.Δ.Σ.) </w:t>
      </w:r>
      <w:r w:rsidRPr="00EA6098">
        <w:rPr>
          <w:rFonts w:ascii="Arial Unicode MS" w:eastAsia="Arial Unicode MS" w:hAnsi="Arial Unicode MS" w:cs="Arial Unicode MS"/>
          <w:sz w:val="24"/>
          <w:szCs w:val="24"/>
          <w:lang w:val="el-GR"/>
        </w:rPr>
        <w:t xml:space="preserve">έχει οριστεί μία από τις αρμόδιες αρχές οι οποίες θα αδειοδοτούν </w:t>
      </w:r>
      <w:r w:rsidR="00027AD4" w:rsidRPr="00EA6098">
        <w:rPr>
          <w:rFonts w:ascii="Arial Unicode MS" w:eastAsia="Arial Unicode MS" w:hAnsi="Arial Unicode MS" w:cs="Arial Unicode MS"/>
          <w:sz w:val="24"/>
          <w:szCs w:val="24"/>
          <w:lang w:val="el-GR"/>
        </w:rPr>
        <w:t>τα μέλη τους ως</w:t>
      </w:r>
      <w:r w:rsidRPr="00EA6098">
        <w:rPr>
          <w:rFonts w:ascii="Arial Unicode MS" w:eastAsia="Arial Unicode MS" w:hAnsi="Arial Unicode MS" w:cs="Arial Unicode MS"/>
          <w:sz w:val="24"/>
          <w:szCs w:val="24"/>
          <w:lang w:val="el-GR"/>
        </w:rPr>
        <w:t xml:space="preserve"> Συμβούλου</w:t>
      </w:r>
      <w:r w:rsidR="00027AD4" w:rsidRPr="00EA6098">
        <w:rPr>
          <w:rFonts w:ascii="Arial Unicode MS" w:eastAsia="Arial Unicode MS" w:hAnsi="Arial Unicode MS" w:cs="Arial Unicode MS"/>
          <w:sz w:val="24"/>
          <w:szCs w:val="24"/>
          <w:lang w:val="el-GR"/>
        </w:rPr>
        <w:t>ς</w:t>
      </w:r>
      <w:r w:rsidRPr="00EA6098">
        <w:rPr>
          <w:rFonts w:ascii="Arial Unicode MS" w:eastAsia="Arial Unicode MS" w:hAnsi="Arial Unicode MS" w:cs="Arial Unicode MS"/>
          <w:sz w:val="24"/>
          <w:szCs w:val="24"/>
          <w:lang w:val="el-GR"/>
        </w:rPr>
        <w:t xml:space="preserve"> Αφερεγγυότητας. </w:t>
      </w:r>
    </w:p>
    <w:p w:rsidR="00E84D08" w:rsidRPr="00EA6098" w:rsidRDefault="00027AD4" w:rsidP="003C40FC">
      <w:pPr>
        <w:spacing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 xml:space="preserve">Το διάταγμα και ο νόμος προνοούν για μεταβατική περίοδο </w:t>
      </w:r>
      <w:r w:rsidR="00031400">
        <w:rPr>
          <w:rFonts w:ascii="Arial Unicode MS" w:eastAsia="Arial Unicode MS" w:hAnsi="Arial Unicode MS" w:cs="Arial Unicode MS"/>
          <w:sz w:val="24"/>
          <w:szCs w:val="24"/>
          <w:lang w:val="el-GR"/>
        </w:rPr>
        <w:t>μέχρι τις 2 Οκτωβρίου 2015</w:t>
      </w:r>
      <w:r w:rsidR="003C40FC">
        <w:rPr>
          <w:rFonts w:ascii="Arial Unicode MS" w:eastAsia="Arial Unicode MS" w:hAnsi="Arial Unicode MS" w:cs="Arial Unicode MS"/>
          <w:sz w:val="24"/>
          <w:szCs w:val="24"/>
          <w:lang w:val="el-GR"/>
        </w:rPr>
        <w:t xml:space="preserve"> η οποία αναστέλλει τις απαιτήσεις των παραγράφων (γ), (δ) και (ε</w:t>
      </w:r>
      <w:r w:rsidR="008937B8">
        <w:rPr>
          <w:rFonts w:ascii="Arial Unicode MS" w:eastAsia="Arial Unicode MS" w:hAnsi="Arial Unicode MS" w:cs="Arial Unicode MS"/>
          <w:sz w:val="24"/>
          <w:szCs w:val="24"/>
          <w:lang w:val="el-GR"/>
        </w:rPr>
        <w:t>) του εδαφίου (1) του Άρθρου 14</w:t>
      </w:r>
      <w:r w:rsidR="008937B8" w:rsidRPr="008937B8">
        <w:rPr>
          <w:rFonts w:ascii="Arial Unicode MS" w:eastAsia="Arial Unicode MS" w:hAnsi="Arial Unicode MS" w:cs="Arial Unicode MS"/>
          <w:sz w:val="24"/>
          <w:szCs w:val="24"/>
          <w:lang w:val="el-GR"/>
        </w:rPr>
        <w:t xml:space="preserve"> </w:t>
      </w:r>
      <w:r w:rsidR="008937B8">
        <w:rPr>
          <w:rFonts w:ascii="Arial Unicode MS" w:eastAsia="Arial Unicode MS" w:hAnsi="Arial Unicode MS" w:cs="Arial Unicode MS"/>
          <w:sz w:val="24"/>
          <w:szCs w:val="24"/>
          <w:lang w:val="el-GR"/>
        </w:rPr>
        <w:t>του εν λόγω Νόμου.</w:t>
      </w:r>
      <w:r w:rsidR="003C40FC">
        <w:rPr>
          <w:rFonts w:ascii="Arial Unicode MS" w:eastAsia="Arial Unicode MS" w:hAnsi="Arial Unicode MS" w:cs="Arial Unicode MS"/>
          <w:sz w:val="24"/>
          <w:szCs w:val="24"/>
          <w:lang w:val="el-GR"/>
        </w:rPr>
        <w:t xml:space="preserve"> </w:t>
      </w:r>
      <w:r w:rsidR="00031400">
        <w:rPr>
          <w:rFonts w:ascii="Arial Unicode MS" w:eastAsia="Arial Unicode MS" w:hAnsi="Arial Unicode MS" w:cs="Arial Unicode MS"/>
          <w:sz w:val="24"/>
          <w:szCs w:val="24"/>
          <w:lang w:val="el-GR"/>
        </w:rPr>
        <w:t xml:space="preserve"> </w:t>
      </w:r>
      <w:r w:rsidR="00034A49">
        <w:rPr>
          <w:rFonts w:ascii="Arial Unicode MS" w:eastAsia="Arial Unicode MS" w:hAnsi="Arial Unicode MS" w:cs="Arial Unicode MS"/>
          <w:sz w:val="24"/>
          <w:szCs w:val="24"/>
          <w:lang w:val="el-GR"/>
        </w:rPr>
        <w:t>Κατά τη διάρκεια της μεταβατικής περιόδου</w:t>
      </w:r>
      <w:r w:rsidR="00420BDC">
        <w:rPr>
          <w:rFonts w:ascii="Arial Unicode MS" w:eastAsia="Arial Unicode MS" w:hAnsi="Arial Unicode MS" w:cs="Arial Unicode MS"/>
          <w:sz w:val="24"/>
          <w:szCs w:val="24"/>
          <w:lang w:val="el-GR"/>
        </w:rPr>
        <w:t>,</w:t>
      </w:r>
      <w:r w:rsidRPr="00EA6098">
        <w:rPr>
          <w:rFonts w:ascii="Arial Unicode MS" w:eastAsia="Arial Unicode MS" w:hAnsi="Arial Unicode MS" w:cs="Arial Unicode MS"/>
          <w:sz w:val="24"/>
          <w:szCs w:val="24"/>
          <w:lang w:val="el-GR"/>
        </w:rPr>
        <w:t xml:space="preserve"> </w:t>
      </w:r>
      <w:r w:rsidR="00CB5554" w:rsidRPr="00EA6098">
        <w:rPr>
          <w:rFonts w:ascii="Arial Unicode MS" w:eastAsia="Arial Unicode MS" w:hAnsi="Arial Unicode MS" w:cs="Arial Unicode MS"/>
          <w:sz w:val="24"/>
          <w:szCs w:val="24"/>
          <w:lang w:val="el-GR"/>
        </w:rPr>
        <w:t>τα κριτήρια για εγγραφή και έκδοση άδειας για τους εγγεγραμμένους δικηγόρους είναι:</w:t>
      </w:r>
      <w:r w:rsidR="00E84D08" w:rsidRPr="00EA6098">
        <w:rPr>
          <w:rFonts w:ascii="Arial Unicode MS" w:eastAsia="Arial Unicode MS" w:hAnsi="Arial Unicode MS" w:cs="Arial Unicode MS"/>
          <w:sz w:val="24"/>
          <w:szCs w:val="24"/>
          <w:lang w:val="el-GR"/>
        </w:rPr>
        <w:t xml:space="preserve"> </w:t>
      </w:r>
    </w:p>
    <w:tbl>
      <w:tblPr>
        <w:tblW w:w="8364" w:type="dxa"/>
        <w:jc w:val="center"/>
        <w:tblLayout w:type="fixed"/>
        <w:tblCellMar>
          <w:left w:w="28" w:type="dxa"/>
          <w:right w:w="28" w:type="dxa"/>
        </w:tblCellMar>
        <w:tblLook w:val="0000"/>
      </w:tblPr>
      <w:tblGrid>
        <w:gridCol w:w="8364"/>
      </w:tblGrid>
      <w:tr w:rsidR="00E84D08" w:rsidRPr="00116EA1" w:rsidTr="00A43426">
        <w:trPr>
          <w:trHeight w:val="785"/>
          <w:jc w:val="center"/>
        </w:trPr>
        <w:tc>
          <w:tcPr>
            <w:tcW w:w="8364" w:type="dxa"/>
          </w:tcPr>
          <w:p w:rsidR="00E84D08" w:rsidRPr="00EA6098" w:rsidRDefault="002A05BD" w:rsidP="003C40FC">
            <w:pPr>
              <w:spacing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 xml:space="preserve">(α) </w:t>
            </w:r>
            <w:r w:rsidR="00034A49">
              <w:rPr>
                <w:rFonts w:ascii="Arial Unicode MS" w:eastAsia="Arial Unicode MS" w:hAnsi="Arial Unicode MS" w:cs="Arial Unicode MS"/>
                <w:sz w:val="24"/>
                <w:szCs w:val="24"/>
                <w:lang w:val="el-GR"/>
              </w:rPr>
              <w:t xml:space="preserve">να κατέχει </w:t>
            </w:r>
            <w:r w:rsidRPr="00EA6098">
              <w:rPr>
                <w:rFonts w:ascii="Arial Unicode MS" w:eastAsia="Arial Unicode MS" w:hAnsi="Arial Unicode MS" w:cs="Arial Unicode MS"/>
                <w:sz w:val="24"/>
                <w:szCs w:val="24"/>
                <w:lang w:val="el-GR"/>
              </w:rPr>
              <w:t xml:space="preserve">άδεια εξασκήσεως του επαγγέλματος για </w:t>
            </w:r>
            <w:r w:rsidR="00E84D08" w:rsidRPr="00EA6098">
              <w:rPr>
                <w:rFonts w:ascii="Arial Unicode MS" w:eastAsia="Arial Unicode MS" w:hAnsi="Arial Unicode MS" w:cs="Arial Unicode MS"/>
                <w:sz w:val="24"/>
                <w:szCs w:val="24"/>
                <w:lang w:val="el-GR"/>
              </w:rPr>
              <w:t xml:space="preserve">ελάχιστη περίοδο οκτώ (8) ετών </w:t>
            </w:r>
          </w:p>
        </w:tc>
      </w:tr>
      <w:tr w:rsidR="00E84D08" w:rsidRPr="00116EA1" w:rsidTr="00A43426">
        <w:trPr>
          <w:trHeight w:val="451"/>
          <w:jc w:val="center"/>
        </w:trPr>
        <w:tc>
          <w:tcPr>
            <w:tcW w:w="8364" w:type="dxa"/>
          </w:tcPr>
          <w:p w:rsidR="00E84D08" w:rsidRPr="00EA6098" w:rsidRDefault="00E84D08" w:rsidP="003C40FC">
            <w:pPr>
              <w:spacing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 xml:space="preserve">(β) </w:t>
            </w:r>
            <w:r w:rsidR="00034A49">
              <w:rPr>
                <w:rFonts w:ascii="Arial Unicode MS" w:eastAsia="Arial Unicode MS" w:hAnsi="Arial Unicode MS" w:cs="Arial Unicode MS"/>
                <w:sz w:val="24"/>
                <w:szCs w:val="24"/>
                <w:lang w:val="el-GR"/>
              </w:rPr>
              <w:t xml:space="preserve">να </w:t>
            </w:r>
            <w:r w:rsidRPr="00EA6098">
              <w:rPr>
                <w:rFonts w:ascii="Arial Unicode MS" w:eastAsia="Arial Unicode MS" w:hAnsi="Arial Unicode MS" w:cs="Arial Unicode MS"/>
                <w:sz w:val="24"/>
                <w:szCs w:val="24"/>
                <w:lang w:val="el-GR"/>
              </w:rPr>
              <w:t>έχει αποκτήσει την καθορισμένη επαγγελματική</w:t>
            </w:r>
            <w:r w:rsidR="005762B7">
              <w:rPr>
                <w:rFonts w:ascii="Arial Unicode MS" w:eastAsia="Arial Unicode MS" w:hAnsi="Arial Unicode MS" w:cs="Arial Unicode MS"/>
                <w:sz w:val="24"/>
                <w:szCs w:val="24"/>
                <w:lang w:val="el-GR"/>
              </w:rPr>
              <w:t xml:space="preserve"> πείρα σύμφωνα με το εδάφιο (4)</w:t>
            </w:r>
            <w:r w:rsidR="003C7CDB">
              <w:rPr>
                <w:rFonts w:ascii="Arial Unicode MS" w:eastAsia="Arial Unicode MS" w:hAnsi="Arial Unicode MS" w:cs="Arial Unicode MS"/>
                <w:sz w:val="24"/>
                <w:szCs w:val="24"/>
                <w:lang w:val="el-GR"/>
              </w:rPr>
              <w:t xml:space="preserve"> του Άρθρου 23 του Ν.64(Ι)/2015 </w:t>
            </w:r>
            <w:r w:rsidR="00DB5A91">
              <w:rPr>
                <w:rFonts w:ascii="Arial Unicode MS" w:eastAsia="Arial Unicode MS" w:hAnsi="Arial Unicode MS" w:cs="Arial Unicode MS"/>
                <w:sz w:val="24"/>
                <w:szCs w:val="24"/>
                <w:lang w:val="el-GR"/>
              </w:rPr>
              <w:t>με βάση το οποίο:</w:t>
            </w:r>
            <w:r w:rsidRPr="00EA6098">
              <w:rPr>
                <w:rFonts w:ascii="Arial Unicode MS" w:eastAsia="Arial Unicode MS" w:hAnsi="Arial Unicode MS" w:cs="Arial Unicode MS"/>
                <w:sz w:val="24"/>
                <w:szCs w:val="24"/>
                <w:lang w:val="el-GR"/>
              </w:rPr>
              <w:t xml:space="preserve"> </w:t>
            </w:r>
          </w:p>
        </w:tc>
      </w:tr>
      <w:tr w:rsidR="00E84D08" w:rsidRPr="00116EA1" w:rsidTr="00A43426">
        <w:trPr>
          <w:trHeight w:val="63"/>
          <w:jc w:val="center"/>
        </w:trPr>
        <w:tc>
          <w:tcPr>
            <w:tcW w:w="8364" w:type="dxa"/>
          </w:tcPr>
          <w:p w:rsidR="002A05BD" w:rsidRPr="00EA6098" w:rsidRDefault="00E84D08" w:rsidP="003C40FC">
            <w:pPr>
              <w:spacing w:line="240" w:lineRule="auto"/>
              <w:jc w:val="both"/>
              <w:rPr>
                <w:rFonts w:ascii="Arial Unicode MS" w:eastAsia="Arial Unicode MS" w:hAnsi="Arial Unicode MS" w:cs="Arial Unicode MS"/>
                <w:b/>
                <w:i/>
                <w:sz w:val="24"/>
                <w:szCs w:val="24"/>
                <w:lang w:val="el-GR"/>
              </w:rPr>
            </w:pPr>
            <w:r w:rsidRPr="00EA6098">
              <w:rPr>
                <w:rFonts w:ascii="Arial Unicode MS" w:eastAsia="Arial Unicode MS" w:hAnsi="Arial Unicode MS" w:cs="Arial Unicode MS"/>
                <w:b/>
                <w:i/>
                <w:sz w:val="24"/>
                <w:szCs w:val="24"/>
                <w:lang w:val="el-GR"/>
              </w:rPr>
              <w:t>επαγγελματική πείρα σημαίνει</w:t>
            </w:r>
            <w:r w:rsidR="002A05BD" w:rsidRPr="00EA6098">
              <w:rPr>
                <w:rFonts w:ascii="Arial Unicode MS" w:eastAsia="Arial Unicode MS" w:hAnsi="Arial Unicode MS" w:cs="Arial Unicode MS"/>
                <w:b/>
                <w:i/>
                <w:sz w:val="24"/>
                <w:szCs w:val="24"/>
                <w:lang w:val="el-GR"/>
              </w:rPr>
              <w:t>:</w:t>
            </w:r>
          </w:p>
          <w:p w:rsidR="00E84D08" w:rsidRDefault="00EA6098" w:rsidP="003C40FC">
            <w:pPr>
              <w:spacing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w:t>
            </w:r>
            <w:r w:rsidR="00E84D08" w:rsidRPr="00EA6098">
              <w:rPr>
                <w:rFonts w:ascii="Arial Unicode MS" w:eastAsia="Arial Unicode MS" w:hAnsi="Arial Unicode MS" w:cs="Arial Unicode MS"/>
                <w:sz w:val="24"/>
                <w:szCs w:val="24"/>
                <w:lang w:val="el-GR"/>
              </w:rPr>
              <w:t>αποδεδειγμένη επαγγελματική πείρα σε θέματα αφερεγγυότητας, που προηγείται της αίτησης, για περίοδο πέντε (5) ετών ή, για χίλιες οχτακόσες (1800) ώρες εντός πέντε (5) ετών, ή, σε είκοσι (20) υποθέσεις, εκ των οποίων οι μισές τουλάχιστον να μην αφορούν σε εκούσιες εκκαθαρίσεις, εντός πέντε (5) ετών.</w:t>
            </w:r>
            <w:r w:rsidRPr="00EA6098">
              <w:rPr>
                <w:rFonts w:ascii="Arial Unicode MS" w:eastAsia="Arial Unicode MS" w:hAnsi="Arial Unicode MS" w:cs="Arial Unicode MS"/>
                <w:sz w:val="24"/>
                <w:szCs w:val="24"/>
                <w:lang w:val="el-GR"/>
              </w:rPr>
              <w:t>»</w:t>
            </w:r>
          </w:p>
          <w:p w:rsidR="003C7CDB" w:rsidRDefault="00DB5A91" w:rsidP="003C40FC">
            <w:pPr>
              <w:spacing w:line="240" w:lineRule="auto"/>
              <w:jc w:val="both"/>
              <w:rPr>
                <w:rFonts w:ascii="Arial Unicode MS" w:eastAsia="Arial Unicode MS" w:hAnsi="Arial Unicode MS" w:cs="Arial Unicode MS"/>
                <w:sz w:val="24"/>
                <w:szCs w:val="24"/>
                <w:lang w:val="el-GR"/>
              </w:rPr>
            </w:pPr>
            <w:r>
              <w:rPr>
                <w:rFonts w:ascii="Arial Unicode MS" w:eastAsia="Arial Unicode MS" w:hAnsi="Arial Unicode MS" w:cs="Arial Unicode MS"/>
                <w:sz w:val="24"/>
                <w:szCs w:val="24"/>
                <w:lang w:val="el-GR"/>
              </w:rPr>
              <w:t>Η φράση «</w:t>
            </w:r>
            <w:r w:rsidRPr="00BE2048">
              <w:rPr>
                <w:rFonts w:ascii="Arial Unicode MS" w:eastAsia="Arial Unicode MS" w:hAnsi="Arial Unicode MS" w:cs="Arial Unicode MS"/>
                <w:b/>
                <w:i/>
                <w:sz w:val="24"/>
                <w:szCs w:val="24"/>
                <w:lang w:val="el-GR"/>
              </w:rPr>
              <w:t>επαγγελματική πείρα σε θέματα αφερεγγυότητας</w:t>
            </w:r>
            <w:r>
              <w:rPr>
                <w:rFonts w:ascii="Arial Unicode MS" w:eastAsia="Arial Unicode MS" w:hAnsi="Arial Unicode MS" w:cs="Arial Unicode MS"/>
                <w:sz w:val="24"/>
                <w:szCs w:val="24"/>
                <w:lang w:val="el-GR"/>
              </w:rPr>
              <w:t xml:space="preserve">» καθορίζεται στο Άρθρο 2 του εν λόγω νόμου.  </w:t>
            </w:r>
          </w:p>
          <w:p w:rsidR="00DB5A91" w:rsidRPr="00EA6098" w:rsidRDefault="00DB5A91" w:rsidP="003C40FC">
            <w:pPr>
              <w:spacing w:line="240" w:lineRule="auto"/>
              <w:jc w:val="both"/>
              <w:rPr>
                <w:rFonts w:ascii="Arial Unicode MS" w:eastAsia="Arial Unicode MS" w:hAnsi="Arial Unicode MS" w:cs="Arial Unicode MS"/>
                <w:sz w:val="24"/>
                <w:szCs w:val="24"/>
                <w:lang w:val="el-GR"/>
              </w:rPr>
            </w:pPr>
          </w:p>
        </w:tc>
      </w:tr>
    </w:tbl>
    <w:p w:rsidR="002A05BD" w:rsidRPr="00EA6098" w:rsidRDefault="002A05BD" w:rsidP="00DB5A91">
      <w:pPr>
        <w:spacing w:line="240" w:lineRule="auto"/>
        <w:ind w:left="284" w:right="379"/>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 xml:space="preserve">γ) </w:t>
      </w:r>
      <w:r w:rsidR="00034A49">
        <w:rPr>
          <w:rFonts w:ascii="Arial Unicode MS" w:eastAsia="Arial Unicode MS" w:hAnsi="Arial Unicode MS" w:cs="Arial Unicode MS"/>
          <w:sz w:val="24"/>
          <w:szCs w:val="24"/>
          <w:lang w:val="el-GR"/>
        </w:rPr>
        <w:t>να διατηρεί</w:t>
      </w:r>
      <w:r w:rsidR="00E84D08" w:rsidRPr="00EA6098">
        <w:rPr>
          <w:rFonts w:ascii="Arial Unicode MS" w:eastAsia="Arial Unicode MS" w:hAnsi="Arial Unicode MS" w:cs="Arial Unicode MS"/>
          <w:sz w:val="24"/>
          <w:szCs w:val="24"/>
          <w:lang w:val="el-GR"/>
        </w:rPr>
        <w:t xml:space="preserve"> κατάλληλη ασφαλιστική κάλυψη</w:t>
      </w:r>
      <w:r w:rsidR="00EA6098">
        <w:rPr>
          <w:rFonts w:ascii="Arial Unicode MS" w:eastAsia="Arial Unicode MS" w:hAnsi="Arial Unicode MS" w:cs="Arial Unicode MS"/>
          <w:sz w:val="24"/>
          <w:szCs w:val="24"/>
          <w:lang w:val="el-GR"/>
        </w:rPr>
        <w:t xml:space="preserve"> ως προνοείται στους εν λόγω Κανονισμούς 8, 9 και 10.</w:t>
      </w:r>
    </w:p>
    <w:p w:rsidR="00027AD4" w:rsidRPr="00EA6098" w:rsidRDefault="00027AD4" w:rsidP="003C40FC">
      <w:pPr>
        <w:autoSpaceDE w:val="0"/>
        <w:autoSpaceDN w:val="0"/>
        <w:adjustRightInd w:val="0"/>
        <w:spacing w:after="0" w:line="240" w:lineRule="auto"/>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lastRenderedPageBreak/>
        <w:t>Επιπλέον, ο Σύμβουλος Αφερεγγυότητας οφείλει, εντός περιόδου 5 μηνών από την</w:t>
      </w:r>
      <w:r w:rsidR="00CB1A3A" w:rsidRPr="00EA6098">
        <w:rPr>
          <w:rFonts w:ascii="Arial Unicode MS" w:eastAsia="Arial Unicode MS" w:hAnsi="Arial Unicode MS" w:cs="Arial Unicode MS"/>
          <w:sz w:val="24"/>
          <w:szCs w:val="24"/>
          <w:lang w:val="el-GR"/>
        </w:rPr>
        <w:t xml:space="preserve"> </w:t>
      </w:r>
      <w:r w:rsidRPr="00EA6098">
        <w:rPr>
          <w:rFonts w:ascii="Arial Unicode MS" w:eastAsia="Arial Unicode MS" w:hAnsi="Arial Unicode MS" w:cs="Arial Unicode MS"/>
          <w:sz w:val="24"/>
          <w:szCs w:val="24"/>
          <w:lang w:val="el-GR"/>
        </w:rPr>
        <w:t>ημερομηνία αδειοδότησής του:</w:t>
      </w:r>
    </w:p>
    <w:p w:rsidR="00CB1A3A" w:rsidRPr="00EA6098" w:rsidRDefault="00CB1A3A" w:rsidP="003C40FC">
      <w:pPr>
        <w:autoSpaceDE w:val="0"/>
        <w:autoSpaceDN w:val="0"/>
        <w:adjustRightInd w:val="0"/>
        <w:spacing w:after="0" w:line="240" w:lineRule="auto"/>
        <w:rPr>
          <w:rFonts w:ascii="Arial Unicode MS" w:eastAsia="Arial Unicode MS" w:hAnsi="Arial Unicode MS" w:cs="Arial Unicode MS"/>
          <w:sz w:val="24"/>
          <w:szCs w:val="24"/>
          <w:lang w:val="el-GR"/>
        </w:rPr>
      </w:pPr>
    </w:p>
    <w:p w:rsidR="00027AD4" w:rsidRPr="00EA6098" w:rsidRDefault="00027AD4" w:rsidP="00DB5A91">
      <w:pPr>
        <w:autoSpaceDE w:val="0"/>
        <w:autoSpaceDN w:val="0"/>
        <w:adjustRightInd w:val="0"/>
        <w:spacing w:after="0"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(α) να συμμετάσχει σε ειδικό εκπαιδευτικό σεμινάριο διάρκειας τουλάχιστον 40 ωρών</w:t>
      </w:r>
      <w:r w:rsidR="00CB1A3A" w:rsidRPr="00EA6098">
        <w:rPr>
          <w:rFonts w:ascii="Arial Unicode MS" w:eastAsia="Arial Unicode MS" w:hAnsi="Arial Unicode MS" w:cs="Arial Unicode MS"/>
          <w:sz w:val="24"/>
          <w:szCs w:val="24"/>
          <w:lang w:val="el-GR"/>
        </w:rPr>
        <w:t xml:space="preserve"> </w:t>
      </w:r>
      <w:r w:rsidRPr="00EA6098">
        <w:rPr>
          <w:rFonts w:ascii="Arial Unicode MS" w:eastAsia="Arial Unicode MS" w:hAnsi="Arial Unicode MS" w:cs="Arial Unicode MS"/>
          <w:sz w:val="24"/>
          <w:szCs w:val="24"/>
          <w:lang w:val="el-GR"/>
        </w:rPr>
        <w:t>που διοργανώνεται ή εγκρίνεται από την Υπηρεσία Αφερεγγυότητας, και</w:t>
      </w:r>
    </w:p>
    <w:p w:rsidR="00027AD4" w:rsidRPr="00EA6098" w:rsidRDefault="00027AD4" w:rsidP="00DB5A91">
      <w:pPr>
        <w:autoSpaceDE w:val="0"/>
        <w:autoSpaceDN w:val="0"/>
        <w:adjustRightInd w:val="0"/>
        <w:spacing w:after="0"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(β) να επιτύχει σε εξέταση επί της ύλης του σεμιναρίου.</w:t>
      </w:r>
    </w:p>
    <w:p w:rsidR="00FE1673" w:rsidRDefault="00FE1673" w:rsidP="003C40FC">
      <w:pPr>
        <w:spacing w:line="240" w:lineRule="auto"/>
        <w:jc w:val="both"/>
        <w:rPr>
          <w:rFonts w:ascii="Arial Unicode MS" w:eastAsia="Arial Unicode MS" w:hAnsi="Arial Unicode MS" w:cs="Arial Unicode MS"/>
          <w:sz w:val="24"/>
          <w:szCs w:val="24"/>
          <w:lang w:val="el-GR"/>
        </w:rPr>
      </w:pPr>
    </w:p>
    <w:p w:rsidR="00420BDC" w:rsidRDefault="00EC29CB" w:rsidP="003C40FC">
      <w:pPr>
        <w:spacing w:line="240" w:lineRule="auto"/>
        <w:jc w:val="both"/>
        <w:rPr>
          <w:rFonts w:ascii="Arial Unicode MS" w:eastAsia="Arial Unicode MS" w:hAnsi="Arial Unicode MS" w:cs="Arial Unicode MS"/>
          <w:sz w:val="24"/>
          <w:szCs w:val="24"/>
          <w:lang w:val="el-GR"/>
        </w:rPr>
      </w:pPr>
      <w:r w:rsidRPr="00EA6098">
        <w:rPr>
          <w:rFonts w:ascii="Arial Unicode MS" w:eastAsia="Arial Unicode MS" w:hAnsi="Arial Unicode MS" w:cs="Arial Unicode MS"/>
          <w:sz w:val="24"/>
          <w:szCs w:val="24"/>
          <w:lang w:val="el-GR"/>
        </w:rPr>
        <w:t>Ό</w:t>
      </w:r>
      <w:r w:rsidR="003C7CDB">
        <w:rPr>
          <w:rFonts w:ascii="Arial Unicode MS" w:eastAsia="Arial Unicode MS" w:hAnsi="Arial Unicode MS" w:cs="Arial Unicode MS"/>
          <w:sz w:val="24"/>
          <w:szCs w:val="24"/>
          <w:lang w:val="el-GR"/>
        </w:rPr>
        <w:t>σοι από εσάς πληροί</w:t>
      </w:r>
      <w:r w:rsidR="00420BDC">
        <w:rPr>
          <w:rFonts w:ascii="Arial Unicode MS" w:eastAsia="Arial Unicode MS" w:hAnsi="Arial Unicode MS" w:cs="Arial Unicode MS"/>
          <w:sz w:val="24"/>
          <w:szCs w:val="24"/>
          <w:lang w:val="el-GR"/>
        </w:rPr>
        <w:t>τε</w:t>
      </w:r>
      <w:r w:rsidR="00210FFE" w:rsidRPr="00EA6098">
        <w:rPr>
          <w:rFonts w:ascii="Arial Unicode MS" w:eastAsia="Arial Unicode MS" w:hAnsi="Arial Unicode MS" w:cs="Arial Unicode MS"/>
          <w:sz w:val="24"/>
          <w:szCs w:val="24"/>
          <w:lang w:val="el-GR"/>
        </w:rPr>
        <w:t xml:space="preserve"> τα πιο πάνω κριτήρια</w:t>
      </w:r>
      <w:r w:rsidR="0091525E" w:rsidRPr="00EA6098">
        <w:rPr>
          <w:rFonts w:ascii="Arial Unicode MS" w:eastAsia="Arial Unicode MS" w:hAnsi="Arial Unicode MS" w:cs="Arial Unicode MS"/>
          <w:sz w:val="24"/>
          <w:szCs w:val="24"/>
          <w:lang w:val="el-GR"/>
        </w:rPr>
        <w:t xml:space="preserve"> της μεταβατικής διάταξης </w:t>
      </w:r>
      <w:r w:rsidR="00210FFE" w:rsidRPr="00EA6098">
        <w:rPr>
          <w:rFonts w:ascii="Arial Unicode MS" w:eastAsia="Arial Unicode MS" w:hAnsi="Arial Unicode MS" w:cs="Arial Unicode MS"/>
          <w:sz w:val="24"/>
          <w:szCs w:val="24"/>
          <w:lang w:val="el-GR"/>
        </w:rPr>
        <w:t xml:space="preserve"> και επιθυμείτε να αιτηθείτε για έκδοση άδειας Συμβούλου Αφερεγγυότητας θα πρέπει να </w:t>
      </w:r>
      <w:r w:rsidR="005762B7">
        <w:rPr>
          <w:rFonts w:ascii="Arial Unicode MS" w:eastAsia="Arial Unicode MS" w:hAnsi="Arial Unicode MS" w:cs="Arial Unicode MS"/>
          <w:sz w:val="24"/>
          <w:szCs w:val="24"/>
          <w:lang w:val="el-GR"/>
        </w:rPr>
        <w:t xml:space="preserve">συμπληρώσετε </w:t>
      </w:r>
      <w:r w:rsidR="00034A49">
        <w:rPr>
          <w:rFonts w:ascii="Arial Unicode MS" w:eastAsia="Arial Unicode MS" w:hAnsi="Arial Unicode MS" w:cs="Arial Unicode MS"/>
          <w:sz w:val="24"/>
          <w:szCs w:val="24"/>
          <w:lang w:val="el-GR"/>
        </w:rPr>
        <w:t>την</w:t>
      </w:r>
      <w:r w:rsidR="003C40FC">
        <w:rPr>
          <w:rFonts w:ascii="Arial Unicode MS" w:eastAsia="Arial Unicode MS" w:hAnsi="Arial Unicode MS" w:cs="Arial Unicode MS"/>
          <w:sz w:val="24"/>
          <w:szCs w:val="24"/>
          <w:lang w:val="el-GR"/>
        </w:rPr>
        <w:t xml:space="preserve"> </w:t>
      </w:r>
      <w:r w:rsidR="00210FFE" w:rsidRPr="00EA6098">
        <w:rPr>
          <w:rFonts w:ascii="Arial Unicode MS" w:eastAsia="Arial Unicode MS" w:hAnsi="Arial Unicode MS" w:cs="Arial Unicode MS"/>
          <w:sz w:val="24"/>
          <w:szCs w:val="24"/>
          <w:lang w:val="el-GR"/>
        </w:rPr>
        <w:t xml:space="preserve">αίτηση </w:t>
      </w:r>
      <w:r w:rsidR="003C7CDB">
        <w:rPr>
          <w:rFonts w:ascii="Arial Unicode MS" w:eastAsia="Arial Unicode MS" w:hAnsi="Arial Unicode MS" w:cs="Arial Unicode MS"/>
          <w:sz w:val="24"/>
          <w:szCs w:val="24"/>
          <w:lang w:val="el-GR"/>
        </w:rPr>
        <w:t>(</w:t>
      </w:r>
      <w:r w:rsidR="00034A49">
        <w:rPr>
          <w:rFonts w:ascii="Arial Unicode MS" w:eastAsia="Arial Unicode MS" w:hAnsi="Arial Unicode MS" w:cs="Arial Unicode MS"/>
          <w:sz w:val="24"/>
          <w:szCs w:val="24"/>
          <w:lang w:val="el-GR"/>
        </w:rPr>
        <w:t>αντίγραφο του σχετικού εντύπου επισυνάπτεται</w:t>
      </w:r>
      <w:r w:rsidR="00EA6098">
        <w:rPr>
          <w:rFonts w:ascii="Arial Unicode MS" w:eastAsia="Arial Unicode MS" w:hAnsi="Arial Unicode MS" w:cs="Arial Unicode MS"/>
          <w:sz w:val="24"/>
          <w:szCs w:val="24"/>
          <w:lang w:val="el-GR"/>
        </w:rPr>
        <w:t>)</w:t>
      </w:r>
      <w:r w:rsidR="00420BDC">
        <w:rPr>
          <w:rFonts w:ascii="Arial Unicode MS" w:eastAsia="Arial Unicode MS" w:hAnsi="Arial Unicode MS" w:cs="Arial Unicode MS"/>
          <w:sz w:val="24"/>
          <w:szCs w:val="24"/>
          <w:lang w:val="el-GR"/>
        </w:rPr>
        <w:t>.</w:t>
      </w:r>
    </w:p>
    <w:tbl>
      <w:tblPr>
        <w:tblW w:w="9322" w:type="dxa"/>
        <w:tblInd w:w="-108" w:type="dxa"/>
        <w:tblBorders>
          <w:top w:val="nil"/>
          <w:left w:val="nil"/>
          <w:bottom w:val="nil"/>
          <w:right w:val="nil"/>
        </w:tblBorders>
        <w:tblLayout w:type="fixed"/>
        <w:tblLook w:val="0000"/>
      </w:tblPr>
      <w:tblGrid>
        <w:gridCol w:w="9322"/>
      </w:tblGrid>
      <w:tr w:rsidR="00420BDC" w:rsidRPr="00116EA1" w:rsidTr="00420BDC">
        <w:trPr>
          <w:trHeight w:val="526"/>
        </w:trPr>
        <w:tc>
          <w:tcPr>
            <w:tcW w:w="9322" w:type="dxa"/>
          </w:tcPr>
          <w:p w:rsidR="00420BDC" w:rsidRPr="003C40FC" w:rsidRDefault="00420BDC" w:rsidP="003C40FC">
            <w:pPr>
              <w:pStyle w:val="Default"/>
              <w:jc w:val="both"/>
              <w:rPr>
                <w:rFonts w:ascii="Arial Unicode MS" w:eastAsia="Arial Unicode MS" w:hAnsi="Arial Unicode MS" w:cs="Arial Unicode MS"/>
                <w:lang w:val="el-GR"/>
              </w:rPr>
            </w:pPr>
            <w:r w:rsidRPr="003C40FC">
              <w:rPr>
                <w:rFonts w:ascii="Arial Unicode MS" w:eastAsia="Arial Unicode MS" w:hAnsi="Arial Unicode MS" w:cs="Arial Unicode MS"/>
                <w:lang w:val="el-GR"/>
              </w:rPr>
              <w:t>Το έντυπο αίτησης, αφού συμπληρωθεί και υπογραφεί από τον αιτητή, υποβάλλεται προς το</w:t>
            </w:r>
            <w:r w:rsidR="00034A49">
              <w:rPr>
                <w:rFonts w:ascii="Arial Unicode MS" w:eastAsia="Arial Unicode MS" w:hAnsi="Arial Unicode MS" w:cs="Arial Unicode MS"/>
                <w:lang w:val="el-GR"/>
              </w:rPr>
              <w:t>ν</w:t>
            </w:r>
            <w:r w:rsidRPr="003C40FC">
              <w:rPr>
                <w:rFonts w:ascii="Arial Unicode MS" w:eastAsia="Arial Unicode MS" w:hAnsi="Arial Unicode MS" w:cs="Arial Unicode MS"/>
                <w:lang w:val="el-GR"/>
              </w:rPr>
              <w:t xml:space="preserve"> Π.Δ.Σ. - Αρμόδια Αρχή με συστημένη επιστολή ή επιδίδεται προσωπικά, συνοδευόμενη με όλα τα απαραίτητα πιστοποιητικά, έγγραφα και λοιπά στοιχεία, που καθορίζονται στο έντυπο της αίτησης. </w:t>
            </w:r>
          </w:p>
          <w:p w:rsidR="00420BDC" w:rsidRPr="003C40FC" w:rsidRDefault="00420BDC" w:rsidP="003C40FC">
            <w:pPr>
              <w:pStyle w:val="Default"/>
              <w:jc w:val="both"/>
              <w:rPr>
                <w:rFonts w:ascii="Arial Unicode MS" w:eastAsia="Arial Unicode MS" w:hAnsi="Arial Unicode MS" w:cs="Arial Unicode MS"/>
                <w:lang w:val="el-GR"/>
              </w:rPr>
            </w:pPr>
          </w:p>
        </w:tc>
      </w:tr>
      <w:tr w:rsidR="00420BDC" w:rsidRPr="00116EA1" w:rsidTr="00420BDC">
        <w:trPr>
          <w:trHeight w:val="526"/>
        </w:trPr>
        <w:tc>
          <w:tcPr>
            <w:tcW w:w="9322" w:type="dxa"/>
            <w:tcBorders>
              <w:left w:val="nil"/>
              <w:bottom w:val="nil"/>
              <w:right w:val="nil"/>
            </w:tcBorders>
          </w:tcPr>
          <w:p w:rsidR="00420BDC" w:rsidRPr="003C40FC" w:rsidRDefault="00034A49" w:rsidP="003C40FC">
            <w:pPr>
              <w:pStyle w:val="Default"/>
              <w:jc w:val="both"/>
              <w:rPr>
                <w:rFonts w:ascii="Arial Unicode MS" w:eastAsia="Arial Unicode MS" w:hAnsi="Arial Unicode MS" w:cs="Arial Unicode MS"/>
                <w:lang w:val="el-GR"/>
              </w:rPr>
            </w:pPr>
            <w:r>
              <w:rPr>
                <w:rFonts w:ascii="Arial Unicode MS" w:eastAsia="Arial Unicode MS" w:hAnsi="Arial Unicode MS" w:cs="Arial Unicode MS"/>
                <w:lang w:val="el-GR"/>
              </w:rPr>
              <w:t xml:space="preserve">Με την υποβολή της αίτησης </w:t>
            </w:r>
            <w:r w:rsidR="00420BDC" w:rsidRPr="003C40FC">
              <w:rPr>
                <w:rFonts w:ascii="Arial Unicode MS" w:eastAsia="Arial Unicode MS" w:hAnsi="Arial Unicode MS" w:cs="Arial Unicode MS"/>
                <w:lang w:val="el-GR"/>
              </w:rPr>
              <w:t>για άδεια συμβούλου αφερεγγυότητας</w:t>
            </w:r>
            <w:r>
              <w:rPr>
                <w:rFonts w:ascii="Arial Unicode MS" w:eastAsia="Arial Unicode MS" w:hAnsi="Arial Unicode MS" w:cs="Arial Unicode MS"/>
                <w:lang w:val="el-GR"/>
              </w:rPr>
              <w:t>,</w:t>
            </w:r>
            <w:r w:rsidR="00420BDC" w:rsidRPr="003C40FC">
              <w:rPr>
                <w:rFonts w:ascii="Arial Unicode MS" w:eastAsia="Arial Unicode MS" w:hAnsi="Arial Unicode MS" w:cs="Arial Unicode MS"/>
                <w:lang w:val="el-GR"/>
              </w:rPr>
              <w:t xml:space="preserve"> θα </w:t>
            </w:r>
            <w:r>
              <w:rPr>
                <w:rFonts w:ascii="Arial Unicode MS" w:eastAsia="Arial Unicode MS" w:hAnsi="Arial Unicode MS" w:cs="Arial Unicode MS"/>
                <w:lang w:val="el-GR"/>
              </w:rPr>
              <w:t xml:space="preserve">καταβάλλεται </w:t>
            </w:r>
            <w:r w:rsidR="00420BDC" w:rsidRPr="003C40FC">
              <w:rPr>
                <w:rFonts w:ascii="Arial Unicode MS" w:eastAsia="Arial Unicode MS" w:hAnsi="Arial Unicode MS" w:cs="Arial Unicode MS"/>
                <w:lang w:val="el-GR"/>
              </w:rPr>
              <w:t xml:space="preserve">  τέλος ύψους πενήντα ευρώ το οποίο θα μπορείτε να πληρώνετε είτε με μετρητά είτε με επιταγή στο Γραφείο του Π.Δ.Σ. </w:t>
            </w:r>
          </w:p>
          <w:p w:rsidR="003C40FC" w:rsidRPr="003C40FC" w:rsidRDefault="003C40FC" w:rsidP="003C40FC">
            <w:pPr>
              <w:pStyle w:val="Default"/>
              <w:jc w:val="both"/>
              <w:rPr>
                <w:rFonts w:ascii="Arial Unicode MS" w:eastAsia="Arial Unicode MS" w:hAnsi="Arial Unicode MS" w:cs="Arial Unicode MS"/>
                <w:lang w:val="el-GR"/>
              </w:rPr>
            </w:pPr>
          </w:p>
        </w:tc>
      </w:tr>
    </w:tbl>
    <w:p w:rsidR="00210FFE" w:rsidRDefault="00034A49" w:rsidP="003C40FC">
      <w:pPr>
        <w:spacing w:line="240" w:lineRule="auto"/>
        <w:jc w:val="both"/>
        <w:rPr>
          <w:rFonts w:ascii="Arial Unicode MS" w:eastAsia="Arial Unicode MS" w:hAnsi="Arial Unicode MS" w:cs="Arial Unicode MS"/>
          <w:sz w:val="24"/>
          <w:szCs w:val="24"/>
          <w:lang w:val="el-GR"/>
        </w:rPr>
      </w:pPr>
      <w:r>
        <w:rPr>
          <w:rFonts w:ascii="Arial Unicode MS" w:eastAsia="Arial Unicode MS" w:hAnsi="Arial Unicode MS" w:cs="Arial Unicode MS"/>
          <w:sz w:val="24"/>
          <w:szCs w:val="24"/>
          <w:lang w:val="el-GR"/>
        </w:rPr>
        <w:t>Η αίτηση</w:t>
      </w:r>
      <w:r w:rsidR="00693A26">
        <w:rPr>
          <w:rFonts w:ascii="Arial Unicode MS" w:eastAsia="Arial Unicode MS" w:hAnsi="Arial Unicode MS" w:cs="Arial Unicode MS"/>
          <w:sz w:val="24"/>
          <w:szCs w:val="24"/>
          <w:lang w:val="el-GR"/>
        </w:rPr>
        <w:t xml:space="preserve"> στη συνέχεια θα εξετάζεται</w:t>
      </w:r>
      <w:r w:rsidR="00210FFE" w:rsidRPr="00EA6098">
        <w:rPr>
          <w:rFonts w:ascii="Arial Unicode MS" w:eastAsia="Arial Unicode MS" w:hAnsi="Arial Unicode MS" w:cs="Arial Unicode MS"/>
          <w:sz w:val="24"/>
          <w:szCs w:val="24"/>
          <w:lang w:val="el-GR"/>
        </w:rPr>
        <w:t xml:space="preserve"> </w:t>
      </w:r>
      <w:r>
        <w:rPr>
          <w:rFonts w:ascii="Arial Unicode MS" w:eastAsia="Arial Unicode MS" w:hAnsi="Arial Unicode MS" w:cs="Arial Unicode MS"/>
          <w:sz w:val="24"/>
          <w:szCs w:val="24"/>
          <w:lang w:val="el-GR"/>
        </w:rPr>
        <w:t xml:space="preserve">και </w:t>
      </w:r>
      <w:r w:rsidR="00693A26">
        <w:rPr>
          <w:rFonts w:ascii="Arial Unicode MS" w:eastAsia="Arial Unicode MS" w:hAnsi="Arial Unicode MS" w:cs="Arial Unicode MS"/>
          <w:sz w:val="24"/>
          <w:szCs w:val="24"/>
          <w:lang w:val="el-GR"/>
        </w:rPr>
        <w:t>θα σας αποστέλλεται</w:t>
      </w:r>
      <w:r w:rsidR="00210FFE" w:rsidRPr="00EA6098">
        <w:rPr>
          <w:rFonts w:ascii="Arial Unicode MS" w:eastAsia="Arial Unicode MS" w:hAnsi="Arial Unicode MS" w:cs="Arial Unicode MS"/>
          <w:sz w:val="24"/>
          <w:szCs w:val="24"/>
          <w:lang w:val="el-GR"/>
        </w:rPr>
        <w:t xml:space="preserve"> </w:t>
      </w:r>
      <w:r>
        <w:rPr>
          <w:rFonts w:ascii="Arial Unicode MS" w:eastAsia="Arial Unicode MS" w:hAnsi="Arial Unicode MS" w:cs="Arial Unicode MS"/>
          <w:sz w:val="24"/>
          <w:szCs w:val="24"/>
          <w:lang w:val="el-GR"/>
        </w:rPr>
        <w:t xml:space="preserve">επιστολή που θα σας ενημερώνει την έγκρισή ή </w:t>
      </w:r>
      <w:r w:rsidR="00693A26">
        <w:rPr>
          <w:rFonts w:ascii="Arial Unicode MS" w:eastAsia="Arial Unicode MS" w:hAnsi="Arial Unicode MS" w:cs="Arial Unicode MS"/>
          <w:sz w:val="24"/>
          <w:szCs w:val="24"/>
          <w:lang w:val="el-GR"/>
        </w:rPr>
        <w:t>μή άδειας συμβούλου αφερεγγυότητας</w:t>
      </w:r>
      <w:r>
        <w:rPr>
          <w:rFonts w:ascii="Arial Unicode MS" w:eastAsia="Arial Unicode MS" w:hAnsi="Arial Unicode MS" w:cs="Arial Unicode MS"/>
          <w:sz w:val="24"/>
          <w:szCs w:val="24"/>
          <w:lang w:val="el-GR"/>
        </w:rPr>
        <w:t>. Εάν η αίτηση έχει εγκριθεί τότε</w:t>
      </w:r>
      <w:r w:rsidR="00210FFE" w:rsidRPr="00EA6098">
        <w:rPr>
          <w:rFonts w:ascii="Arial Unicode MS" w:eastAsia="Arial Unicode MS" w:hAnsi="Arial Unicode MS" w:cs="Arial Unicode MS"/>
          <w:sz w:val="24"/>
          <w:szCs w:val="24"/>
          <w:lang w:val="el-GR"/>
        </w:rPr>
        <w:t xml:space="preserve"> θα πρέπει να συμπληρώσετε τ</w:t>
      </w:r>
      <w:r w:rsidR="00031400">
        <w:rPr>
          <w:rFonts w:ascii="Arial Unicode MS" w:eastAsia="Arial Unicode MS" w:hAnsi="Arial Unicode MS" w:cs="Arial Unicode MS"/>
          <w:sz w:val="24"/>
          <w:szCs w:val="24"/>
          <w:lang w:val="el-GR"/>
        </w:rPr>
        <w:t>ο έντυπο</w:t>
      </w:r>
      <w:r w:rsidR="00210FFE" w:rsidRPr="00EA6098">
        <w:rPr>
          <w:rFonts w:ascii="Arial Unicode MS" w:eastAsia="Arial Unicode MS" w:hAnsi="Arial Unicode MS" w:cs="Arial Unicode MS"/>
          <w:sz w:val="24"/>
          <w:szCs w:val="24"/>
          <w:lang w:val="el-GR"/>
        </w:rPr>
        <w:t xml:space="preserve"> εγγραφής και να πληρώσετε το τέλος </w:t>
      </w:r>
      <w:r w:rsidR="00031400">
        <w:rPr>
          <w:rFonts w:ascii="Arial Unicode MS" w:eastAsia="Arial Unicode MS" w:hAnsi="Arial Unicode MS" w:cs="Arial Unicode MS"/>
          <w:sz w:val="24"/>
          <w:szCs w:val="24"/>
          <w:lang w:val="el-GR"/>
        </w:rPr>
        <w:t xml:space="preserve">της άδειας </w:t>
      </w:r>
      <w:r w:rsidR="00210FFE" w:rsidRPr="00EA6098">
        <w:rPr>
          <w:rFonts w:ascii="Arial Unicode MS" w:eastAsia="Arial Unicode MS" w:hAnsi="Arial Unicode MS" w:cs="Arial Unicode MS"/>
          <w:sz w:val="24"/>
          <w:szCs w:val="24"/>
          <w:lang w:val="el-GR"/>
        </w:rPr>
        <w:t xml:space="preserve">των 300 ευρώ.   </w:t>
      </w:r>
      <w:bookmarkStart w:id="0" w:name="_GoBack"/>
      <w:bookmarkEnd w:id="0"/>
    </w:p>
    <w:p w:rsidR="003C40FC" w:rsidRDefault="006C3DAE" w:rsidP="003C40FC">
      <w:pPr>
        <w:spacing w:line="240" w:lineRule="auto"/>
        <w:jc w:val="both"/>
        <w:rPr>
          <w:rFonts w:ascii="Arial Unicode MS" w:eastAsia="Arial Unicode MS" w:hAnsi="Arial Unicode MS" w:cs="Arial Unicode MS"/>
          <w:b/>
          <w:sz w:val="24"/>
          <w:szCs w:val="24"/>
          <w:u w:val="single"/>
          <w:lang w:val="el-GR"/>
        </w:rPr>
      </w:pPr>
      <w:r w:rsidRPr="00EA6098">
        <w:rPr>
          <w:rFonts w:ascii="Arial Unicode MS" w:eastAsia="Arial Unicode MS" w:hAnsi="Arial Unicode MS" w:cs="Arial Unicode MS"/>
          <w:sz w:val="24"/>
          <w:szCs w:val="24"/>
          <w:lang w:val="el-GR"/>
        </w:rPr>
        <w:t>Για περαιτέρω πληροφορίες παρακαλώ επικοινωνείτε με την κα. Βάκη – Εκτελεστική Διευθύντρια</w:t>
      </w:r>
      <w:r w:rsidR="00B90907" w:rsidRPr="00EA6098">
        <w:rPr>
          <w:rFonts w:ascii="Arial Unicode MS" w:eastAsia="Arial Unicode MS" w:hAnsi="Arial Unicode MS" w:cs="Arial Unicode MS"/>
          <w:sz w:val="24"/>
          <w:szCs w:val="24"/>
          <w:lang w:val="el-GR"/>
        </w:rPr>
        <w:t>.22873300</w:t>
      </w:r>
      <w:r w:rsidR="003C40FC" w:rsidRPr="003C40FC">
        <w:rPr>
          <w:rFonts w:ascii="Arial Unicode MS" w:eastAsia="Arial Unicode MS" w:hAnsi="Arial Unicode MS" w:cs="Arial Unicode MS"/>
          <w:sz w:val="24"/>
          <w:szCs w:val="24"/>
          <w:lang w:val="el-GR"/>
        </w:rPr>
        <w:t xml:space="preserve"> </w:t>
      </w:r>
      <w:r w:rsidR="00B90907" w:rsidRPr="00EA6098">
        <w:rPr>
          <w:rFonts w:ascii="Arial Unicode MS" w:eastAsia="Arial Unicode MS" w:hAnsi="Arial Unicode MS" w:cs="Arial Unicode MS"/>
          <w:sz w:val="24"/>
          <w:szCs w:val="24"/>
          <w:lang w:val="el-GR"/>
        </w:rPr>
        <w:t>-</w:t>
      </w:r>
      <w:r w:rsidR="003C40FC">
        <w:rPr>
          <w:rFonts w:ascii="Arial Unicode MS" w:eastAsia="Arial Unicode MS" w:hAnsi="Arial Unicode MS" w:cs="Arial Unicode MS"/>
          <w:sz w:val="24"/>
          <w:szCs w:val="24"/>
          <w:lang w:val="el-GR"/>
        </w:rPr>
        <w:t xml:space="preserve"> </w:t>
      </w:r>
      <w:hyperlink r:id="rId6" w:history="1">
        <w:r w:rsidR="003C40FC" w:rsidRPr="002861AF">
          <w:rPr>
            <w:rStyle w:val="Hyperlink"/>
            <w:rFonts w:ascii="Arial Unicode MS" w:eastAsia="Arial Unicode MS" w:hAnsi="Arial Unicode MS" w:cs="Arial Unicode MS"/>
            <w:sz w:val="24"/>
            <w:szCs w:val="24"/>
          </w:rPr>
          <w:t>koulia</w:t>
        </w:r>
        <w:r w:rsidR="003C40FC" w:rsidRPr="002861AF">
          <w:rPr>
            <w:rStyle w:val="Hyperlink"/>
            <w:rFonts w:ascii="Arial Unicode MS" w:eastAsia="Arial Unicode MS" w:hAnsi="Arial Unicode MS" w:cs="Arial Unicode MS"/>
            <w:sz w:val="24"/>
            <w:szCs w:val="24"/>
            <w:lang w:val="el-GR"/>
          </w:rPr>
          <w:t>.</w:t>
        </w:r>
        <w:r w:rsidR="003C40FC" w:rsidRPr="002861AF">
          <w:rPr>
            <w:rStyle w:val="Hyperlink"/>
            <w:rFonts w:ascii="Arial Unicode MS" w:eastAsia="Arial Unicode MS" w:hAnsi="Arial Unicode MS" w:cs="Arial Unicode MS"/>
            <w:sz w:val="24"/>
            <w:szCs w:val="24"/>
          </w:rPr>
          <w:t>vakis</w:t>
        </w:r>
        <w:r w:rsidR="003C40FC" w:rsidRPr="002861AF">
          <w:rPr>
            <w:rStyle w:val="Hyperlink"/>
            <w:rFonts w:ascii="Arial Unicode MS" w:eastAsia="Arial Unicode MS" w:hAnsi="Arial Unicode MS" w:cs="Arial Unicode MS"/>
            <w:sz w:val="24"/>
            <w:szCs w:val="24"/>
            <w:lang w:val="el-GR"/>
          </w:rPr>
          <w:t>@</w:t>
        </w:r>
        <w:r w:rsidR="003C40FC" w:rsidRPr="002861AF">
          <w:rPr>
            <w:rStyle w:val="Hyperlink"/>
            <w:rFonts w:ascii="Arial Unicode MS" w:eastAsia="Arial Unicode MS" w:hAnsi="Arial Unicode MS" w:cs="Arial Unicode MS"/>
            <w:sz w:val="24"/>
            <w:szCs w:val="24"/>
          </w:rPr>
          <w:t>cybar</w:t>
        </w:r>
        <w:r w:rsidR="003C40FC" w:rsidRPr="002861AF">
          <w:rPr>
            <w:rStyle w:val="Hyperlink"/>
            <w:rFonts w:ascii="Arial Unicode MS" w:eastAsia="Arial Unicode MS" w:hAnsi="Arial Unicode MS" w:cs="Arial Unicode MS"/>
            <w:sz w:val="24"/>
            <w:szCs w:val="24"/>
            <w:lang w:val="el-GR"/>
          </w:rPr>
          <w:t>.</w:t>
        </w:r>
        <w:r w:rsidR="003C40FC" w:rsidRPr="002861AF">
          <w:rPr>
            <w:rStyle w:val="Hyperlink"/>
            <w:rFonts w:ascii="Arial Unicode MS" w:eastAsia="Arial Unicode MS" w:hAnsi="Arial Unicode MS" w:cs="Arial Unicode MS"/>
            <w:sz w:val="24"/>
            <w:szCs w:val="24"/>
          </w:rPr>
          <w:t>org</w:t>
        </w:r>
        <w:r w:rsidR="003C40FC" w:rsidRPr="002861AF">
          <w:rPr>
            <w:rStyle w:val="Hyperlink"/>
            <w:rFonts w:ascii="Arial Unicode MS" w:eastAsia="Arial Unicode MS" w:hAnsi="Arial Unicode MS" w:cs="Arial Unicode MS"/>
            <w:sz w:val="24"/>
            <w:szCs w:val="24"/>
            <w:lang w:val="el-GR"/>
          </w:rPr>
          <w:t>.</w:t>
        </w:r>
        <w:r w:rsidR="003C40FC" w:rsidRPr="002861AF">
          <w:rPr>
            <w:rStyle w:val="Hyperlink"/>
            <w:rFonts w:ascii="Arial Unicode MS" w:eastAsia="Arial Unicode MS" w:hAnsi="Arial Unicode MS" w:cs="Arial Unicode MS"/>
            <w:sz w:val="24"/>
            <w:szCs w:val="24"/>
          </w:rPr>
          <w:t>cy</w:t>
        </w:r>
      </w:hyperlink>
      <w:r w:rsidR="003C40FC" w:rsidRPr="003C40FC">
        <w:rPr>
          <w:rFonts w:ascii="Arial Unicode MS" w:eastAsia="Arial Unicode MS" w:hAnsi="Arial Unicode MS" w:cs="Arial Unicode MS"/>
          <w:sz w:val="24"/>
          <w:szCs w:val="24"/>
          <w:lang w:val="el-GR"/>
        </w:rPr>
        <w:t xml:space="preserve"> </w:t>
      </w:r>
    </w:p>
    <w:sectPr w:rsidR="003C40FC" w:rsidSect="002278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D6A"/>
    <w:multiLevelType w:val="hybridMultilevel"/>
    <w:tmpl w:val="D3CE3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42193"/>
    <w:multiLevelType w:val="hybridMultilevel"/>
    <w:tmpl w:val="BAA86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B46F5C"/>
    <w:multiLevelType w:val="hybridMultilevel"/>
    <w:tmpl w:val="0AC0D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D641C"/>
    <w:rsid w:val="00027AD4"/>
    <w:rsid w:val="00031400"/>
    <w:rsid w:val="00034A49"/>
    <w:rsid w:val="000F2BC7"/>
    <w:rsid w:val="00116EA1"/>
    <w:rsid w:val="001432BF"/>
    <w:rsid w:val="00210FFE"/>
    <w:rsid w:val="00227866"/>
    <w:rsid w:val="002A05BD"/>
    <w:rsid w:val="003C40FC"/>
    <w:rsid w:val="003C7CDB"/>
    <w:rsid w:val="00420BDC"/>
    <w:rsid w:val="0051427C"/>
    <w:rsid w:val="005205D5"/>
    <w:rsid w:val="005762B7"/>
    <w:rsid w:val="00623883"/>
    <w:rsid w:val="00687ED3"/>
    <w:rsid w:val="00693A26"/>
    <w:rsid w:val="006C3DAE"/>
    <w:rsid w:val="007C17D3"/>
    <w:rsid w:val="008937B8"/>
    <w:rsid w:val="008E1BD7"/>
    <w:rsid w:val="0091525E"/>
    <w:rsid w:val="00A43426"/>
    <w:rsid w:val="00B90907"/>
    <w:rsid w:val="00BD641C"/>
    <w:rsid w:val="00BE2048"/>
    <w:rsid w:val="00CB1A3A"/>
    <w:rsid w:val="00CB5554"/>
    <w:rsid w:val="00CB758F"/>
    <w:rsid w:val="00D62CFA"/>
    <w:rsid w:val="00D733F2"/>
    <w:rsid w:val="00DB5A91"/>
    <w:rsid w:val="00E84D08"/>
    <w:rsid w:val="00EA6098"/>
    <w:rsid w:val="00EC29CB"/>
    <w:rsid w:val="00FE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58F"/>
    <w:rPr>
      <w:color w:val="0563C1" w:themeColor="hyperlink"/>
      <w:u w:val="single"/>
    </w:rPr>
  </w:style>
  <w:style w:type="paragraph" w:styleId="ListParagraph">
    <w:name w:val="List Paragraph"/>
    <w:basedOn w:val="Normal"/>
    <w:uiPriority w:val="34"/>
    <w:qFormat/>
    <w:rsid w:val="00CB5554"/>
    <w:pPr>
      <w:ind w:left="720"/>
      <w:contextualSpacing/>
    </w:pPr>
  </w:style>
  <w:style w:type="paragraph" w:customStyle="1" w:styleId="Default">
    <w:name w:val="Default"/>
    <w:rsid w:val="00420B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ulia.vakis@cybar.org.cy" TargetMode="External"/><Relationship Id="rId5" Type="http://schemas.openxmlformats.org/officeDocument/2006/relationships/hyperlink" Target="http://www.cylaw.org/nomoi/arith/2015_1_6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Koulia Vakis</dc:creator>
  <cp:keywords/>
  <dc:description/>
  <cp:lastModifiedBy>user</cp:lastModifiedBy>
  <cp:revision>20</cp:revision>
  <cp:lastPrinted>2015-05-22T07:36:00Z</cp:lastPrinted>
  <dcterms:created xsi:type="dcterms:W3CDTF">2015-05-05T10:06:00Z</dcterms:created>
  <dcterms:modified xsi:type="dcterms:W3CDTF">2015-05-25T07:17:00Z</dcterms:modified>
</cp:coreProperties>
</file>