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10F" w:rsidRPr="002D31D6" w:rsidRDefault="00FC310F" w:rsidP="00FC310F">
      <w:pPr>
        <w:tabs>
          <w:tab w:val="left" w:pos="-720"/>
          <w:tab w:val="left" w:pos="7797"/>
        </w:tabs>
        <w:suppressAutoHyphens/>
        <w:ind w:left="3600" w:right="-46"/>
        <w:jc w:val="right"/>
        <w:rPr>
          <w:sz w:val="20"/>
          <w:szCs w:val="20"/>
          <w:lang w:val="el-GR"/>
        </w:rPr>
      </w:pPr>
      <w:r w:rsidRPr="002D31D6">
        <w:rPr>
          <w:noProof/>
          <w:sz w:val="20"/>
          <w:szCs w:val="20"/>
        </w:rPr>
        <w:drawing>
          <wp:anchor distT="0" distB="0" distL="114300" distR="114300" simplePos="0" relativeHeight="251659264" behindDoc="1" locked="0" layoutInCell="1" allowOverlap="1">
            <wp:simplePos x="0" y="0"/>
            <wp:positionH relativeFrom="column">
              <wp:posOffset>-85725</wp:posOffset>
            </wp:positionH>
            <wp:positionV relativeFrom="paragraph">
              <wp:posOffset>-73660</wp:posOffset>
            </wp:positionV>
            <wp:extent cx="1219200" cy="1219200"/>
            <wp:effectExtent l="0" t="0" r="0" b="0"/>
            <wp:wrapNone/>
            <wp:docPr id="1" name="Picture 1" descr="BAR Association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 Association LOGO colo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1219200"/>
                    </a:xfrm>
                    <a:prstGeom prst="rect">
                      <a:avLst/>
                    </a:prstGeom>
                    <a:noFill/>
                  </pic:spPr>
                </pic:pic>
              </a:graphicData>
            </a:graphic>
          </wp:anchor>
        </w:drawing>
      </w:r>
      <w:r w:rsidRPr="002D31D6">
        <w:rPr>
          <w:b/>
          <w:bCs/>
          <w:spacing w:val="-3"/>
          <w:sz w:val="20"/>
          <w:szCs w:val="20"/>
          <w:lang w:val="el-GR"/>
        </w:rPr>
        <w:t>ΠΑΓΚΥΠΡΙΟΣ ΔΙΚΗΓΟΡΙΚΟΣ ΣΥΛΛΟΓΟΣ</w:t>
      </w:r>
      <w:r w:rsidR="00F60734">
        <w:rPr>
          <w:noProof/>
          <w:sz w:val="20"/>
          <w:szCs w:val="20"/>
        </w:rPr>
        <w:pict>
          <v:line id="Straight Connector 3" o:spid="_x0000_s1026" style="position:absolute;left:0;text-align:left;z-index:251660288;visibility:visible;mso-wrap-distance-top:-8e-5mm;mso-wrap-distance-bottom:-8e-5mm;mso-position-horizontal-relative:text;mso-position-vertical-relative:text" from="116.25pt,19.55pt" to="453.7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1AyQEAAHgDAAAOAAAAZHJzL2Uyb0RvYy54bWysU02P0zAQvSPxHyzfadIuLKuo6R66LJcF&#10;VuryA6a2k1g4HmvsNu2/Z+x+sMANkYPl+Xp+82ayvD+MTuwNRYu+lfNZLYXxCrX1fSu/vzy+u5Mi&#10;JvAaHHrTyqOJ8n719s1yCo1Z4IBOGxIM4mMzhVYOKYWmqqIazAhxhsF4DnZIIyQ2qa80wcToo6sW&#10;dX1bTUg6ECoTI3sfTkG5KvhdZ1T61nXRJOFaydxSOamc23xWqyU0PUEYrDrTgH9gMYL1/OgV6gES&#10;iB3Zv6BGqwgjdmmmcKyw66wypQfuZl7/0c1mgGBKLyxODFeZ4v+DVV/3zySsbuWNFB5GHtEmEdh+&#10;SGKN3rOASOIm6zSF2HD62j9T7lQd/CY8ofoRhcf1AL43he/LMTDIPFdUv5VkIwZ+bTt9Qc05sEtY&#10;RDt0NGZIlkMcymyO19mYQxKKne8Xd7eLDzxCdYlV0FwKA8X02eAo8qWVzvosGzSwf4opE4HmkpLd&#10;Hh+tc2X0zouJ2S4+1nWpiOisztGcF6nfrh2JPeTtKV9piyOv0wh3Xhe0wYD+dL4nsO5059edP6uR&#10;BThJuUV9fKaLSjzeQvO8inl/Xtul+tcPs/oJAAD//wMAUEsDBBQABgAIAAAAIQD+libi3wAAAAkB&#10;AAAPAAAAZHJzL2Rvd25yZXYueG1sTI/BTsJAEIbvJr7DZky8yZYSpZRuidEQouECmHAdumO32t0t&#10;3QXq2zvGgx7nny//fFMsBtuKM/Wh8U7BeJSAIFd53bhawdtueZeBCBGdxtY7UvBFARbl9VWBufYX&#10;t6HzNtaCS1zIUYGJsculDJUhi2HkO3K8e/e9xchjX0vd44XLbSvTJHmQFhvHFwx29GSo+tyerAJ8&#10;Xm3iPktfp82LWX/slseVyY5K3d4Mj3MQkYb4B8OPPqtDyU4Hf3I6iFZBOknvGVUwmY1BMDBLphwc&#10;fgNZFvL/B+U3AAAA//8DAFBLAQItABQABgAIAAAAIQC2gziS/gAAAOEBAAATAAAAAAAAAAAAAAAA&#10;AAAAAABbQ29udGVudF9UeXBlc10ueG1sUEsBAi0AFAAGAAgAAAAhADj9If/WAAAAlAEAAAsAAAAA&#10;AAAAAAAAAAAALwEAAF9yZWxzLy5yZWxzUEsBAi0AFAAGAAgAAAAhAKapjUDJAQAAeAMAAA4AAAAA&#10;AAAAAAAAAAAALgIAAGRycy9lMm9Eb2MueG1sUEsBAi0AFAAGAAgAAAAhAP6WJuLfAAAACQEAAA8A&#10;AAAAAAAAAAAAAAAAIwQAAGRycy9kb3ducmV2LnhtbFBLBQYAAAAABAAEAPMAAAAvBQAAAAA=&#10;" strokeweight="1pt"/>
        </w:pict>
      </w:r>
    </w:p>
    <w:p w:rsidR="00FC310F" w:rsidRPr="002D31D6" w:rsidRDefault="00FC310F" w:rsidP="00FC310F">
      <w:pPr>
        <w:suppressAutoHyphens/>
        <w:ind w:right="-46"/>
        <w:jc w:val="right"/>
        <w:rPr>
          <w:bCs/>
          <w:spacing w:val="-3"/>
          <w:sz w:val="20"/>
          <w:szCs w:val="20"/>
          <w:lang w:val="el-GR"/>
        </w:rPr>
      </w:pPr>
    </w:p>
    <w:p w:rsidR="00FC310F" w:rsidRPr="002D31D6" w:rsidRDefault="00FC310F" w:rsidP="00FC310F">
      <w:pPr>
        <w:suppressAutoHyphens/>
        <w:ind w:right="-46"/>
        <w:jc w:val="right"/>
        <w:rPr>
          <w:bCs/>
          <w:spacing w:val="-3"/>
          <w:sz w:val="20"/>
          <w:szCs w:val="20"/>
          <w:lang w:val="el-GR"/>
        </w:rPr>
      </w:pPr>
      <w:r w:rsidRPr="002D31D6">
        <w:rPr>
          <w:bCs/>
          <w:spacing w:val="-3"/>
          <w:sz w:val="20"/>
          <w:szCs w:val="20"/>
          <w:lang w:val="el-GR"/>
        </w:rPr>
        <w:t>Φλωρίνης 11, Γραφείο 101, 1</w:t>
      </w:r>
      <w:r w:rsidRPr="002D31D6">
        <w:rPr>
          <w:bCs/>
          <w:spacing w:val="-3"/>
          <w:sz w:val="20"/>
          <w:szCs w:val="20"/>
          <w:vertAlign w:val="superscript"/>
          <w:lang w:val="el-GR"/>
        </w:rPr>
        <w:t>ος</w:t>
      </w:r>
      <w:r w:rsidRPr="002D31D6">
        <w:rPr>
          <w:bCs/>
          <w:spacing w:val="-3"/>
          <w:sz w:val="20"/>
          <w:szCs w:val="20"/>
          <w:lang w:val="el-GR"/>
        </w:rPr>
        <w:t xml:space="preserve"> Όροφος, 1065 Λευκωσία, </w:t>
      </w:r>
    </w:p>
    <w:p w:rsidR="00FC310F" w:rsidRPr="002D31D6" w:rsidRDefault="00FC310F" w:rsidP="00FC310F">
      <w:pPr>
        <w:suppressAutoHyphens/>
        <w:ind w:right="-46"/>
        <w:jc w:val="right"/>
        <w:rPr>
          <w:bCs/>
          <w:spacing w:val="-3"/>
          <w:sz w:val="20"/>
          <w:szCs w:val="20"/>
          <w:lang w:val="el-GR"/>
        </w:rPr>
      </w:pPr>
      <w:r w:rsidRPr="002D31D6">
        <w:rPr>
          <w:bCs/>
          <w:spacing w:val="-3"/>
          <w:sz w:val="20"/>
          <w:szCs w:val="20"/>
          <w:lang w:val="el-GR"/>
        </w:rPr>
        <w:t>Τ.Θ. 21446, 1508– ΚΥΠΡΟΣ</w:t>
      </w:r>
    </w:p>
    <w:p w:rsidR="00FC310F" w:rsidRPr="002D31D6" w:rsidRDefault="00FC310F" w:rsidP="00FC310F">
      <w:pPr>
        <w:suppressAutoHyphens/>
        <w:ind w:right="-46"/>
        <w:jc w:val="right"/>
        <w:rPr>
          <w:bCs/>
          <w:spacing w:val="-3"/>
          <w:sz w:val="20"/>
          <w:szCs w:val="20"/>
          <w:lang w:val="el-GR"/>
        </w:rPr>
      </w:pPr>
      <w:r w:rsidRPr="002D31D6">
        <w:rPr>
          <w:bCs/>
          <w:spacing w:val="-3"/>
          <w:sz w:val="20"/>
          <w:szCs w:val="20"/>
          <w:lang w:val="el-GR"/>
        </w:rPr>
        <w:t>Τηλ: +357 22873300, Φαξ: +357 22873013</w:t>
      </w:r>
    </w:p>
    <w:p w:rsidR="00FC310F" w:rsidRPr="002D31D6" w:rsidRDefault="00FC310F" w:rsidP="00FC310F">
      <w:pPr>
        <w:suppressAutoHyphens/>
        <w:ind w:right="-46"/>
        <w:jc w:val="right"/>
        <w:rPr>
          <w:bCs/>
          <w:spacing w:val="-3"/>
          <w:sz w:val="20"/>
          <w:szCs w:val="20"/>
        </w:rPr>
      </w:pPr>
      <w:r w:rsidRPr="002D31D6">
        <w:rPr>
          <w:bCs/>
          <w:spacing w:val="-3"/>
          <w:sz w:val="20"/>
          <w:szCs w:val="20"/>
        </w:rPr>
        <w:t>Email: amldep@cybar.org.cy</w:t>
      </w:r>
    </w:p>
    <w:p w:rsidR="00FC310F" w:rsidRPr="002D31D6" w:rsidRDefault="00F60734" w:rsidP="00FC310F">
      <w:pPr>
        <w:jc w:val="right"/>
      </w:pPr>
      <w:hyperlink r:id="rId9" w:history="1">
        <w:r w:rsidR="00FC310F" w:rsidRPr="002D31D6">
          <w:rPr>
            <w:bCs/>
            <w:color w:val="0000FF" w:themeColor="hyperlink"/>
            <w:spacing w:val="-3"/>
            <w:sz w:val="20"/>
            <w:szCs w:val="20"/>
            <w:u w:val="single"/>
          </w:rPr>
          <w:t>www.cyprusbarassociation.org</w:t>
        </w:r>
      </w:hyperlink>
    </w:p>
    <w:p w:rsidR="00FC310F" w:rsidRPr="002D31D6" w:rsidRDefault="00FC310F" w:rsidP="00FC310F">
      <w:pPr>
        <w:jc w:val="center"/>
        <w:rPr>
          <w:b/>
          <w:bCs/>
          <w:u w:val="single"/>
        </w:rPr>
      </w:pPr>
    </w:p>
    <w:p w:rsidR="00611191" w:rsidRPr="002D31D6" w:rsidRDefault="00611191" w:rsidP="00FC310F">
      <w:pPr>
        <w:jc w:val="center"/>
        <w:rPr>
          <w:b/>
          <w:bCs/>
          <w:u w:val="single"/>
        </w:rPr>
      </w:pPr>
    </w:p>
    <w:p w:rsidR="00F843FD" w:rsidRPr="002D31D6" w:rsidRDefault="00F843FD" w:rsidP="00FC310F">
      <w:pPr>
        <w:jc w:val="center"/>
        <w:rPr>
          <w:b/>
          <w:bCs/>
          <w:u w:val="single"/>
        </w:rPr>
      </w:pPr>
    </w:p>
    <w:p w:rsidR="00282799" w:rsidRPr="002D31D6" w:rsidRDefault="00282799" w:rsidP="00FC310F">
      <w:pPr>
        <w:jc w:val="center"/>
        <w:rPr>
          <w:b/>
          <w:bCs/>
          <w:u w:val="single"/>
          <w:lang w:val="el-GR"/>
        </w:rPr>
      </w:pPr>
      <w:r w:rsidRPr="002D31D6">
        <w:rPr>
          <w:b/>
          <w:bCs/>
          <w:u w:val="single"/>
          <w:lang w:val="el-GR"/>
        </w:rPr>
        <w:t>ΑΝΑΚΟΙΝΩΣΗ</w:t>
      </w:r>
      <w:bookmarkStart w:id="0" w:name="_GoBack"/>
      <w:bookmarkEnd w:id="0"/>
    </w:p>
    <w:p w:rsidR="00A27907" w:rsidRPr="002D31D6" w:rsidRDefault="00A27907" w:rsidP="0030292A">
      <w:pPr>
        <w:spacing w:line="360" w:lineRule="auto"/>
        <w:jc w:val="both"/>
        <w:rPr>
          <w:sz w:val="28"/>
          <w:szCs w:val="28"/>
          <w:lang w:val="el-GR"/>
        </w:rPr>
      </w:pPr>
    </w:p>
    <w:p w:rsidR="00F843FD" w:rsidRPr="002D31D6" w:rsidRDefault="00F843FD" w:rsidP="00F843FD">
      <w:pPr>
        <w:spacing w:line="360" w:lineRule="auto"/>
        <w:jc w:val="both"/>
        <w:rPr>
          <w:lang w:val="el-GR"/>
        </w:rPr>
      </w:pPr>
    </w:p>
    <w:p w:rsidR="007B3A1F" w:rsidRPr="002D31D6" w:rsidRDefault="00282799" w:rsidP="00F843FD">
      <w:pPr>
        <w:spacing w:line="360" w:lineRule="auto"/>
        <w:jc w:val="both"/>
        <w:rPr>
          <w:lang w:val="el-GR"/>
        </w:rPr>
      </w:pPr>
      <w:r w:rsidRPr="002D31D6">
        <w:rPr>
          <w:lang w:val="el-GR"/>
        </w:rPr>
        <w:t>Ο Παγκύπριος Δικηγορικός Σύλλογος</w:t>
      </w:r>
      <w:r w:rsidR="0078280E" w:rsidRPr="002D31D6">
        <w:rPr>
          <w:lang w:val="el-GR"/>
        </w:rPr>
        <w:t xml:space="preserve"> ενημερώνει τα μέλη του σχετικά με </w:t>
      </w:r>
      <w:r w:rsidR="007B3A1F" w:rsidRPr="002D31D6">
        <w:rPr>
          <w:lang w:val="el-GR"/>
        </w:rPr>
        <w:t>τα πιο κάτω:</w:t>
      </w:r>
    </w:p>
    <w:p w:rsidR="007B3A1F" w:rsidRPr="002D31D6" w:rsidRDefault="007B3A1F" w:rsidP="00F843FD">
      <w:pPr>
        <w:spacing w:line="360" w:lineRule="auto"/>
        <w:jc w:val="both"/>
        <w:rPr>
          <w:lang w:val="el-GR"/>
        </w:rPr>
      </w:pPr>
    </w:p>
    <w:p w:rsidR="0030292A" w:rsidRPr="002D31D6" w:rsidRDefault="0030292A" w:rsidP="00F843FD">
      <w:pPr>
        <w:pStyle w:val="ListParagraph"/>
        <w:numPr>
          <w:ilvl w:val="0"/>
          <w:numId w:val="3"/>
        </w:numPr>
        <w:spacing w:line="360" w:lineRule="auto"/>
        <w:jc w:val="both"/>
        <w:rPr>
          <w:lang w:val="el-GR"/>
        </w:rPr>
      </w:pPr>
      <w:r w:rsidRPr="002D31D6">
        <w:rPr>
          <w:lang w:val="el-GR"/>
        </w:rPr>
        <w:t xml:space="preserve">Λίστα της ΕΕ για τις τρίτες χώρες υψηλού κινδύνου της Ε.Ε (διαθέσιμη </w:t>
      </w:r>
      <w:hyperlink r:id="rId10" w:history="1">
        <w:r w:rsidRPr="002D31D6">
          <w:rPr>
            <w:rStyle w:val="Hyperlink"/>
            <w:lang w:val="el-GR"/>
          </w:rPr>
          <w:t>εδώ</w:t>
        </w:r>
      </w:hyperlink>
      <w:r w:rsidRPr="002D31D6">
        <w:rPr>
          <w:lang w:val="el-GR"/>
        </w:rPr>
        <w:t xml:space="preserve">), </w:t>
      </w:r>
    </w:p>
    <w:p w:rsidR="0030292A" w:rsidRPr="002D31D6" w:rsidRDefault="0030292A" w:rsidP="00F843FD">
      <w:pPr>
        <w:pStyle w:val="ListParagraph"/>
        <w:spacing w:line="360" w:lineRule="auto"/>
        <w:jc w:val="both"/>
        <w:rPr>
          <w:lang w:val="el-GR"/>
        </w:rPr>
      </w:pPr>
    </w:p>
    <w:p w:rsidR="0045475F" w:rsidRPr="002D31D6" w:rsidRDefault="00F843FD" w:rsidP="00F843FD">
      <w:pPr>
        <w:pStyle w:val="ListParagraph"/>
        <w:numPr>
          <w:ilvl w:val="0"/>
          <w:numId w:val="3"/>
        </w:numPr>
        <w:spacing w:line="360" w:lineRule="auto"/>
        <w:jc w:val="both"/>
        <w:rPr>
          <w:lang w:val="el-GR"/>
        </w:rPr>
      </w:pPr>
      <w:r w:rsidRPr="002D31D6">
        <w:rPr>
          <w:lang w:val="el-GR"/>
        </w:rPr>
        <w:t>Α</w:t>
      </w:r>
      <w:r w:rsidR="0078280E" w:rsidRPr="002D31D6">
        <w:rPr>
          <w:lang w:val="el-GR"/>
        </w:rPr>
        <w:t xml:space="preserve">ναθεωρημένη λίστα της ΕΕ </w:t>
      </w:r>
      <w:r w:rsidR="00282799" w:rsidRPr="002D31D6">
        <w:rPr>
          <w:lang w:val="el-GR"/>
        </w:rPr>
        <w:t xml:space="preserve">αναφορικά </w:t>
      </w:r>
      <w:r w:rsidR="0078280E" w:rsidRPr="002D31D6">
        <w:rPr>
          <w:lang w:val="el-GR"/>
        </w:rPr>
        <w:t xml:space="preserve">με τις μη συνεργάσιμες </w:t>
      </w:r>
      <w:r w:rsidR="000E605B" w:rsidRPr="002D31D6">
        <w:rPr>
          <w:lang w:val="el-GR"/>
        </w:rPr>
        <w:t>περιοχές φορολογικής  δικαιοδοσίας (</w:t>
      </w:r>
      <w:r w:rsidR="000E605B" w:rsidRPr="002D31D6">
        <w:t>EU</w:t>
      </w:r>
      <w:r w:rsidR="004E0BA1">
        <w:rPr>
          <w:lang w:val="el-GR"/>
        </w:rPr>
        <w:t xml:space="preserve"> </w:t>
      </w:r>
      <w:r w:rsidR="00282799" w:rsidRPr="002D31D6">
        <w:t>T</w:t>
      </w:r>
      <w:r w:rsidR="000E605B" w:rsidRPr="002D31D6">
        <w:t>ax</w:t>
      </w:r>
      <w:r w:rsidR="004E0BA1">
        <w:rPr>
          <w:lang w:val="el-GR"/>
        </w:rPr>
        <w:t xml:space="preserve"> </w:t>
      </w:r>
      <w:r w:rsidR="00282799" w:rsidRPr="002D31D6">
        <w:t>L</w:t>
      </w:r>
      <w:r w:rsidR="000E605B" w:rsidRPr="002D31D6">
        <w:t>ist</w:t>
      </w:r>
      <w:r w:rsidR="000E605B" w:rsidRPr="002D31D6">
        <w:rPr>
          <w:lang w:val="el-GR"/>
        </w:rPr>
        <w:t>)</w:t>
      </w:r>
      <w:r w:rsidRPr="002D31D6">
        <w:rPr>
          <w:lang w:val="el-GR"/>
        </w:rPr>
        <w:t xml:space="preserve"> (</w:t>
      </w:r>
      <w:r w:rsidR="0030292A" w:rsidRPr="002D31D6">
        <w:rPr>
          <w:lang w:val="el-GR"/>
        </w:rPr>
        <w:t>διαθέσιμ</w:t>
      </w:r>
      <w:r w:rsidRPr="002D31D6">
        <w:rPr>
          <w:lang w:val="el-GR"/>
        </w:rPr>
        <w:t>η</w:t>
      </w:r>
      <w:r w:rsidR="004E0BA1">
        <w:rPr>
          <w:lang w:val="el-GR"/>
        </w:rPr>
        <w:t xml:space="preserve"> </w:t>
      </w:r>
      <w:hyperlink r:id="rId11" w:history="1">
        <w:r w:rsidR="0030292A" w:rsidRPr="002D31D6">
          <w:rPr>
            <w:rStyle w:val="Hyperlink"/>
            <w:lang w:val="el-GR"/>
          </w:rPr>
          <w:t>εδώ</w:t>
        </w:r>
      </w:hyperlink>
      <w:r w:rsidRPr="002D31D6">
        <w:rPr>
          <w:lang w:val="el-GR"/>
        </w:rPr>
        <w:t xml:space="preserve">) </w:t>
      </w:r>
    </w:p>
    <w:p w:rsidR="0030292A" w:rsidRPr="002D31D6" w:rsidRDefault="0030292A" w:rsidP="00F843FD">
      <w:pPr>
        <w:pStyle w:val="ListParagraph"/>
        <w:spacing w:line="360" w:lineRule="auto"/>
        <w:rPr>
          <w:lang w:val="el-GR"/>
        </w:rPr>
      </w:pPr>
    </w:p>
    <w:p w:rsidR="00962EF3" w:rsidRPr="002D31D6" w:rsidRDefault="00F843FD" w:rsidP="00F843FD">
      <w:pPr>
        <w:pStyle w:val="ListParagraph"/>
        <w:numPr>
          <w:ilvl w:val="0"/>
          <w:numId w:val="3"/>
        </w:numPr>
        <w:spacing w:line="360" w:lineRule="auto"/>
        <w:jc w:val="both"/>
        <w:rPr>
          <w:lang w:val="el-GR"/>
        </w:rPr>
      </w:pPr>
      <w:r w:rsidRPr="002D31D6">
        <w:rPr>
          <w:lang w:val="el-GR"/>
        </w:rPr>
        <w:t xml:space="preserve">Αναθεωρημένη λίστα </w:t>
      </w:r>
      <w:r w:rsidR="0030292A" w:rsidRPr="002D31D6">
        <w:rPr>
          <w:lang w:val="el-GR"/>
        </w:rPr>
        <w:t xml:space="preserve">μη συνεργάσιμων και άλλων δικαιοδοσιών υπό παρακολούθηση του </w:t>
      </w:r>
      <w:r w:rsidR="0030292A" w:rsidRPr="002D31D6">
        <w:t>FinancialActionTaskForce</w:t>
      </w:r>
      <w:r w:rsidR="0030292A" w:rsidRPr="002D31D6">
        <w:rPr>
          <w:lang w:val="el-GR"/>
        </w:rPr>
        <w:t xml:space="preserve"> (</w:t>
      </w:r>
      <w:r w:rsidR="0030292A" w:rsidRPr="002D31D6">
        <w:t>FATF</w:t>
      </w:r>
      <w:r w:rsidR="0030292A" w:rsidRPr="002D31D6">
        <w:rPr>
          <w:lang w:val="el-GR"/>
        </w:rPr>
        <w:t xml:space="preserve">)(διαθέσιμη </w:t>
      </w:r>
      <w:hyperlink r:id="rId12" w:history="1">
        <w:r w:rsidR="0030292A" w:rsidRPr="002D31D6">
          <w:rPr>
            <w:rStyle w:val="Hyperlink"/>
            <w:lang w:val="el-GR"/>
          </w:rPr>
          <w:t>εδώ</w:t>
        </w:r>
      </w:hyperlink>
      <w:r w:rsidR="0030292A" w:rsidRPr="002D31D6">
        <w:rPr>
          <w:lang w:val="el-GR"/>
        </w:rPr>
        <w:t>)</w:t>
      </w:r>
    </w:p>
    <w:p w:rsidR="00962EF3" w:rsidRPr="002D31D6" w:rsidRDefault="00962EF3" w:rsidP="00F843FD">
      <w:pPr>
        <w:spacing w:line="360" w:lineRule="auto"/>
        <w:jc w:val="both"/>
        <w:rPr>
          <w:lang w:val="el-GR"/>
        </w:rPr>
      </w:pPr>
    </w:p>
    <w:p w:rsidR="00611191" w:rsidRPr="002D31D6" w:rsidRDefault="008505D8" w:rsidP="00F843FD">
      <w:pPr>
        <w:spacing w:line="360" w:lineRule="auto"/>
        <w:jc w:val="both"/>
        <w:rPr>
          <w:lang w:val="el-GR"/>
        </w:rPr>
      </w:pPr>
      <w:r w:rsidRPr="002D31D6">
        <w:rPr>
          <w:lang w:val="el-GR"/>
        </w:rPr>
        <w:t>Στο</w:t>
      </w:r>
      <w:r w:rsidR="00611191" w:rsidRPr="002D31D6">
        <w:rPr>
          <w:lang w:val="el-GR"/>
        </w:rPr>
        <w:t xml:space="preserve">ν παρακάτω </w:t>
      </w:r>
      <w:r w:rsidRPr="002D31D6">
        <w:rPr>
          <w:lang w:val="el-GR"/>
        </w:rPr>
        <w:t>πίνακα θα βρείτε το</w:t>
      </w:r>
      <w:r w:rsidR="00FC310F" w:rsidRPr="002D31D6">
        <w:rPr>
          <w:lang w:val="el-GR"/>
        </w:rPr>
        <w:t>ν</w:t>
      </w:r>
      <w:r w:rsidRPr="002D31D6">
        <w:rPr>
          <w:lang w:val="el-GR"/>
        </w:rPr>
        <w:t>ενοποιημένο κατάλογο των χ</w:t>
      </w:r>
      <w:r w:rsidR="00FC310F" w:rsidRPr="002D31D6">
        <w:rPr>
          <w:lang w:val="el-GR"/>
        </w:rPr>
        <w:t>ω</w:t>
      </w:r>
      <w:r w:rsidRPr="002D31D6">
        <w:rPr>
          <w:lang w:val="el-GR"/>
        </w:rPr>
        <w:t>ρ</w:t>
      </w:r>
      <w:r w:rsidR="00FC310F" w:rsidRPr="002D31D6">
        <w:rPr>
          <w:lang w:val="el-GR"/>
        </w:rPr>
        <w:t>ώ</w:t>
      </w:r>
      <w:r w:rsidRPr="002D31D6">
        <w:rPr>
          <w:lang w:val="el-GR"/>
        </w:rPr>
        <w:t>ν υψηλού κινδύνου</w:t>
      </w:r>
      <w:r w:rsidR="0030354F" w:rsidRPr="002D31D6">
        <w:rPr>
          <w:lang w:val="el-GR"/>
        </w:rPr>
        <w:t xml:space="preserve"> και άλλων δικαιοδοσιών</w:t>
      </w:r>
      <w:r w:rsidRPr="002D31D6">
        <w:rPr>
          <w:lang w:val="el-GR"/>
        </w:rPr>
        <w:t>:</w:t>
      </w:r>
    </w:p>
    <w:p w:rsidR="00F843FD" w:rsidRPr="002D31D6" w:rsidRDefault="00F843FD">
      <w:pPr>
        <w:rPr>
          <w:lang w:val="el-GR"/>
        </w:rPr>
      </w:pPr>
    </w:p>
    <w:p w:rsidR="008505D8" w:rsidRPr="002D31D6" w:rsidRDefault="00611191" w:rsidP="00F843FD">
      <w:pPr>
        <w:rPr>
          <w:b/>
          <w:lang w:val="el-GR"/>
        </w:rPr>
      </w:pPr>
      <w:r w:rsidRPr="002D31D6">
        <w:rPr>
          <w:lang w:val="el-GR"/>
        </w:rPr>
        <w:br w:type="page"/>
      </w:r>
      <w:r w:rsidR="007B3A1F" w:rsidRPr="002D31D6">
        <w:rPr>
          <w:b/>
          <w:u w:val="single"/>
          <w:lang w:val="el-GR"/>
        </w:rPr>
        <w:lastRenderedPageBreak/>
        <w:t>Πίνακας 1:</w:t>
      </w:r>
      <w:r w:rsidR="007B3A1F" w:rsidRPr="002D31D6">
        <w:rPr>
          <w:b/>
          <w:lang w:val="el-GR"/>
        </w:rPr>
        <w:t xml:space="preserve"> Ενοποιημένος κατάλογος χωρών υψηλού κινδύνου και άλλων δικαιοδοσιών</w:t>
      </w:r>
    </w:p>
    <w:p w:rsidR="007B3A1F" w:rsidRPr="002D31D6" w:rsidRDefault="007B3A1F" w:rsidP="00282799">
      <w:pPr>
        <w:jc w:val="both"/>
        <w:rPr>
          <w:lang w:val="el-GR"/>
        </w:rPr>
      </w:pPr>
    </w:p>
    <w:tbl>
      <w:tblPr>
        <w:tblW w:w="10409" w:type="dxa"/>
        <w:tblInd w:w="93" w:type="dxa"/>
        <w:tblLayout w:type="fixed"/>
        <w:tblLook w:val="04A0"/>
      </w:tblPr>
      <w:tblGrid>
        <w:gridCol w:w="561"/>
        <w:gridCol w:w="6117"/>
        <w:gridCol w:w="1134"/>
        <w:gridCol w:w="1275"/>
        <w:gridCol w:w="1322"/>
      </w:tblGrid>
      <w:tr w:rsidR="00962EF3" w:rsidRPr="004E0BA1" w:rsidTr="00962EF3">
        <w:trPr>
          <w:trHeight w:val="1275"/>
        </w:trPr>
        <w:tc>
          <w:tcPr>
            <w:tcW w:w="561" w:type="dxa"/>
            <w:tcBorders>
              <w:top w:val="single" w:sz="4" w:space="0" w:color="auto"/>
              <w:left w:val="single" w:sz="4" w:space="0" w:color="auto"/>
              <w:bottom w:val="single" w:sz="4" w:space="0" w:color="auto"/>
              <w:right w:val="single" w:sz="4" w:space="0" w:color="auto"/>
            </w:tcBorders>
            <w:shd w:val="clear" w:color="000000" w:fill="366092"/>
            <w:noWrap/>
            <w:vAlign w:val="center"/>
            <w:hideMark/>
          </w:tcPr>
          <w:p w:rsidR="00962EF3" w:rsidRPr="002D31D6" w:rsidRDefault="00962EF3" w:rsidP="00962EF3">
            <w:pPr>
              <w:jc w:val="center"/>
              <w:rPr>
                <w:b/>
                <w:bCs/>
                <w:color w:val="FFFFFF"/>
                <w:sz w:val="20"/>
                <w:szCs w:val="20"/>
              </w:rPr>
            </w:pPr>
            <w:r w:rsidRPr="002D31D6">
              <w:rPr>
                <w:b/>
                <w:bCs/>
                <w:color w:val="FFFFFF"/>
                <w:sz w:val="20"/>
                <w:szCs w:val="20"/>
              </w:rPr>
              <w:t>A/A</w:t>
            </w:r>
          </w:p>
        </w:tc>
        <w:tc>
          <w:tcPr>
            <w:tcW w:w="6117" w:type="dxa"/>
            <w:tcBorders>
              <w:top w:val="single" w:sz="4" w:space="0" w:color="auto"/>
              <w:left w:val="nil"/>
              <w:bottom w:val="single" w:sz="4" w:space="0" w:color="auto"/>
              <w:right w:val="single" w:sz="4" w:space="0" w:color="auto"/>
            </w:tcBorders>
            <w:shd w:val="clear" w:color="000000" w:fill="366092"/>
            <w:noWrap/>
            <w:vAlign w:val="center"/>
            <w:hideMark/>
          </w:tcPr>
          <w:p w:rsidR="00962EF3" w:rsidRPr="002D31D6" w:rsidRDefault="00962EF3" w:rsidP="00962EF3">
            <w:pPr>
              <w:jc w:val="center"/>
              <w:rPr>
                <w:b/>
                <w:bCs/>
                <w:color w:val="FFFFFF"/>
                <w:sz w:val="20"/>
                <w:szCs w:val="20"/>
              </w:rPr>
            </w:pPr>
            <w:r w:rsidRPr="002D31D6">
              <w:rPr>
                <w:b/>
                <w:bCs/>
                <w:color w:val="FFFFFF"/>
                <w:sz w:val="20"/>
                <w:szCs w:val="20"/>
              </w:rPr>
              <w:t>ΧΩΡΕΣ/COUNTRIES</w:t>
            </w:r>
          </w:p>
        </w:tc>
        <w:tc>
          <w:tcPr>
            <w:tcW w:w="1134" w:type="dxa"/>
            <w:tcBorders>
              <w:top w:val="single" w:sz="4" w:space="0" w:color="auto"/>
              <w:left w:val="nil"/>
              <w:bottom w:val="single" w:sz="4" w:space="0" w:color="auto"/>
              <w:right w:val="single" w:sz="4" w:space="0" w:color="auto"/>
            </w:tcBorders>
            <w:shd w:val="clear" w:color="000000" w:fill="366092"/>
            <w:vAlign w:val="center"/>
            <w:hideMark/>
          </w:tcPr>
          <w:p w:rsidR="00962EF3" w:rsidRPr="002D31D6" w:rsidRDefault="00962EF3" w:rsidP="00962EF3">
            <w:pPr>
              <w:jc w:val="center"/>
              <w:rPr>
                <w:b/>
                <w:bCs/>
                <w:color w:val="FFFFFF"/>
                <w:sz w:val="20"/>
                <w:szCs w:val="20"/>
              </w:rPr>
            </w:pPr>
            <w:r w:rsidRPr="002D31D6">
              <w:rPr>
                <w:b/>
                <w:bCs/>
                <w:color w:val="FFFFFF"/>
                <w:sz w:val="20"/>
                <w:szCs w:val="20"/>
              </w:rPr>
              <w:t>ΕΕ ΥΨΗΛΟΥ ΡΙΣΚΟΥ/</w:t>
            </w:r>
          </w:p>
          <w:p w:rsidR="00962EF3" w:rsidRPr="002D31D6" w:rsidRDefault="00962EF3" w:rsidP="00962EF3">
            <w:pPr>
              <w:jc w:val="center"/>
              <w:rPr>
                <w:b/>
                <w:bCs/>
                <w:color w:val="FFFFFF"/>
                <w:sz w:val="20"/>
                <w:szCs w:val="20"/>
              </w:rPr>
            </w:pPr>
            <w:r w:rsidRPr="002D31D6">
              <w:rPr>
                <w:b/>
                <w:bCs/>
                <w:color w:val="FFFFFF"/>
                <w:sz w:val="20"/>
                <w:szCs w:val="20"/>
              </w:rPr>
              <w:t xml:space="preserve">EU HIGH RISK </w:t>
            </w:r>
          </w:p>
        </w:tc>
        <w:tc>
          <w:tcPr>
            <w:tcW w:w="1275" w:type="dxa"/>
            <w:tcBorders>
              <w:top w:val="single" w:sz="4" w:space="0" w:color="auto"/>
              <w:left w:val="nil"/>
              <w:bottom w:val="single" w:sz="4" w:space="0" w:color="auto"/>
              <w:right w:val="single" w:sz="4" w:space="0" w:color="auto"/>
            </w:tcBorders>
            <w:shd w:val="clear" w:color="000000" w:fill="366092"/>
            <w:vAlign w:val="center"/>
            <w:hideMark/>
          </w:tcPr>
          <w:p w:rsidR="00962EF3" w:rsidRPr="002D31D6" w:rsidRDefault="00962EF3" w:rsidP="00962EF3">
            <w:pPr>
              <w:jc w:val="center"/>
              <w:rPr>
                <w:b/>
                <w:bCs/>
                <w:color w:val="FFFFFF"/>
                <w:sz w:val="20"/>
                <w:szCs w:val="20"/>
                <w:lang w:val="el-GR"/>
              </w:rPr>
            </w:pPr>
            <w:r w:rsidRPr="002D31D6">
              <w:rPr>
                <w:b/>
                <w:bCs/>
                <w:color w:val="FFFFFF"/>
                <w:sz w:val="20"/>
                <w:szCs w:val="20"/>
              </w:rPr>
              <w:t>FATF</w:t>
            </w:r>
            <w:r w:rsidRPr="002D31D6">
              <w:rPr>
                <w:b/>
                <w:bCs/>
                <w:color w:val="FFFFFF"/>
                <w:sz w:val="20"/>
                <w:szCs w:val="20"/>
                <w:lang w:val="el-GR"/>
              </w:rPr>
              <w:t xml:space="preserve"> – ΜΗ ΣΥΝΕΡΓΑΣΙΜΕΣ/</w:t>
            </w:r>
          </w:p>
          <w:p w:rsidR="00962EF3" w:rsidRPr="002D31D6" w:rsidRDefault="00962EF3" w:rsidP="00962EF3">
            <w:pPr>
              <w:jc w:val="center"/>
              <w:rPr>
                <w:b/>
                <w:bCs/>
                <w:color w:val="FFFFFF"/>
                <w:sz w:val="20"/>
                <w:szCs w:val="20"/>
                <w:lang w:val="el-GR"/>
              </w:rPr>
            </w:pPr>
            <w:r w:rsidRPr="002D31D6">
              <w:rPr>
                <w:b/>
                <w:bCs/>
                <w:color w:val="FFFFFF"/>
                <w:sz w:val="20"/>
                <w:szCs w:val="20"/>
              </w:rPr>
              <w:t>FATF</w:t>
            </w:r>
            <w:r w:rsidRPr="002D31D6">
              <w:rPr>
                <w:b/>
                <w:bCs/>
                <w:color w:val="FFFFFF"/>
                <w:sz w:val="20"/>
                <w:szCs w:val="20"/>
                <w:lang w:val="el-GR"/>
              </w:rPr>
              <w:br/>
            </w:r>
            <w:r w:rsidRPr="002D31D6">
              <w:rPr>
                <w:b/>
                <w:bCs/>
                <w:color w:val="FFFFFF"/>
                <w:sz w:val="20"/>
                <w:szCs w:val="20"/>
              </w:rPr>
              <w:t>NON</w:t>
            </w:r>
            <w:r w:rsidRPr="002D31D6">
              <w:rPr>
                <w:b/>
                <w:bCs/>
                <w:color w:val="FFFFFF"/>
                <w:sz w:val="20"/>
                <w:szCs w:val="20"/>
                <w:lang w:val="el-GR"/>
              </w:rPr>
              <w:t>-</w:t>
            </w:r>
            <w:r w:rsidRPr="002D31D6">
              <w:rPr>
                <w:b/>
                <w:bCs/>
                <w:color w:val="FFFFFF"/>
                <w:sz w:val="20"/>
                <w:szCs w:val="20"/>
              </w:rPr>
              <w:t>COOP</w:t>
            </w:r>
          </w:p>
        </w:tc>
        <w:tc>
          <w:tcPr>
            <w:tcW w:w="1322" w:type="dxa"/>
            <w:tcBorders>
              <w:top w:val="single" w:sz="4" w:space="0" w:color="auto"/>
              <w:left w:val="nil"/>
              <w:bottom w:val="single" w:sz="4" w:space="0" w:color="auto"/>
              <w:right w:val="single" w:sz="4" w:space="0" w:color="auto"/>
            </w:tcBorders>
            <w:shd w:val="clear" w:color="000000" w:fill="366092"/>
            <w:vAlign w:val="center"/>
            <w:hideMark/>
          </w:tcPr>
          <w:p w:rsidR="00962EF3" w:rsidRPr="002D31D6" w:rsidRDefault="00962EF3" w:rsidP="00962EF3">
            <w:pPr>
              <w:jc w:val="center"/>
              <w:rPr>
                <w:b/>
                <w:bCs/>
                <w:color w:val="FFFFFF"/>
                <w:sz w:val="20"/>
                <w:szCs w:val="20"/>
                <w:lang w:val="el-GR"/>
              </w:rPr>
            </w:pPr>
            <w:r w:rsidRPr="002D31D6">
              <w:rPr>
                <w:b/>
                <w:bCs/>
                <w:color w:val="FFFFFF"/>
                <w:sz w:val="20"/>
                <w:szCs w:val="20"/>
              </w:rPr>
              <w:t>EE</w:t>
            </w:r>
            <w:r w:rsidRPr="002D31D6">
              <w:rPr>
                <w:b/>
                <w:bCs/>
                <w:color w:val="FFFFFF"/>
                <w:sz w:val="20"/>
                <w:szCs w:val="20"/>
                <w:lang w:val="el-GR"/>
              </w:rPr>
              <w:t xml:space="preserve"> ΦΟΡΟΣ – ΜΑΥΡΗ ΛΙΣΤΑ/</w:t>
            </w:r>
            <w:r w:rsidRPr="002D31D6">
              <w:rPr>
                <w:b/>
                <w:bCs/>
                <w:color w:val="FFFFFF"/>
                <w:sz w:val="20"/>
                <w:szCs w:val="20"/>
              </w:rPr>
              <w:t>EUTAXBLACKLIST</w:t>
            </w:r>
          </w:p>
        </w:tc>
      </w:tr>
      <w:tr w:rsidR="00962EF3" w:rsidRPr="002D31D6" w:rsidTr="00291877">
        <w:trPr>
          <w:trHeight w:val="300"/>
        </w:trPr>
        <w:tc>
          <w:tcPr>
            <w:tcW w:w="561" w:type="dxa"/>
            <w:tcBorders>
              <w:top w:val="single" w:sz="4" w:space="0" w:color="auto"/>
              <w:left w:val="single" w:sz="4" w:space="0" w:color="auto"/>
              <w:bottom w:val="single" w:sz="4" w:space="0" w:color="auto"/>
              <w:right w:val="nil"/>
            </w:tcBorders>
            <w:shd w:val="clear" w:color="auto" w:fill="auto"/>
            <w:noWrap/>
            <w:vAlign w:val="bottom"/>
            <w:hideMark/>
          </w:tcPr>
          <w:p w:rsidR="00962EF3" w:rsidRPr="002D31D6" w:rsidRDefault="00962EF3" w:rsidP="00962EF3">
            <w:pPr>
              <w:jc w:val="center"/>
              <w:rPr>
                <w:color w:val="000000"/>
                <w:sz w:val="20"/>
                <w:szCs w:val="20"/>
              </w:rPr>
            </w:pPr>
            <w:r w:rsidRPr="002D31D6">
              <w:rPr>
                <w:color w:val="000000"/>
                <w:sz w:val="20"/>
                <w:szCs w:val="20"/>
              </w:rPr>
              <w:t>1</w:t>
            </w:r>
          </w:p>
        </w:tc>
        <w:tc>
          <w:tcPr>
            <w:tcW w:w="6117" w:type="dxa"/>
            <w:tcBorders>
              <w:top w:val="nil"/>
              <w:left w:val="single" w:sz="4" w:space="0" w:color="auto"/>
              <w:bottom w:val="single" w:sz="4" w:space="0" w:color="auto"/>
              <w:right w:val="single" w:sz="4" w:space="0" w:color="auto"/>
            </w:tcBorders>
            <w:shd w:val="clear" w:color="auto" w:fill="auto"/>
            <w:noWrap/>
            <w:vAlign w:val="center"/>
            <w:hideMark/>
          </w:tcPr>
          <w:p w:rsidR="00962EF3" w:rsidRPr="002D31D6" w:rsidRDefault="00962EF3" w:rsidP="00962EF3">
            <w:pPr>
              <w:rPr>
                <w:color w:val="000000"/>
                <w:sz w:val="20"/>
                <w:szCs w:val="20"/>
              </w:rPr>
            </w:pPr>
            <w:r w:rsidRPr="002D31D6">
              <w:rPr>
                <w:color w:val="000000"/>
                <w:sz w:val="20"/>
                <w:szCs w:val="20"/>
              </w:rPr>
              <w:t>ΑΙΘΙΟΠΙΑ/ETHIOPIA</w:t>
            </w:r>
          </w:p>
        </w:tc>
        <w:tc>
          <w:tcPr>
            <w:tcW w:w="1134" w:type="dxa"/>
            <w:tcBorders>
              <w:top w:val="nil"/>
              <w:left w:val="nil"/>
              <w:bottom w:val="single" w:sz="4" w:space="0" w:color="auto"/>
              <w:right w:val="single" w:sz="4" w:space="0" w:color="auto"/>
            </w:tcBorders>
            <w:shd w:val="clear" w:color="auto" w:fill="auto"/>
            <w:noWrap/>
            <w:vAlign w:val="center"/>
            <w:hideMark/>
          </w:tcPr>
          <w:p w:rsidR="00962EF3" w:rsidRPr="002D31D6" w:rsidRDefault="00291877" w:rsidP="00291877">
            <w:pPr>
              <w:jc w:val="center"/>
              <w:rPr>
                <w:b/>
                <w:bCs/>
                <w:color w:val="000000"/>
              </w:rPr>
            </w:pPr>
            <w:r w:rsidRPr="002D31D6">
              <w:rPr>
                <w:b/>
                <w:bCs/>
                <w:color w:val="000000" w:themeColor="text1"/>
                <w:sz w:val="20"/>
                <w:szCs w:val="20"/>
              </w:rPr>
              <w:t>X</w:t>
            </w:r>
          </w:p>
        </w:tc>
        <w:tc>
          <w:tcPr>
            <w:tcW w:w="1275" w:type="dxa"/>
            <w:tcBorders>
              <w:top w:val="nil"/>
              <w:left w:val="nil"/>
              <w:bottom w:val="single" w:sz="4" w:space="0" w:color="auto"/>
              <w:right w:val="single" w:sz="4" w:space="0" w:color="auto"/>
            </w:tcBorders>
            <w:shd w:val="clear" w:color="auto" w:fill="auto"/>
            <w:noWrap/>
            <w:vAlign w:val="center"/>
            <w:hideMark/>
          </w:tcPr>
          <w:p w:rsidR="00962EF3" w:rsidRPr="002D31D6" w:rsidRDefault="00962EF3" w:rsidP="00291877">
            <w:pPr>
              <w:jc w:val="center"/>
              <w:rPr>
                <w:b/>
                <w:bCs/>
                <w:color w:val="000000"/>
              </w:rPr>
            </w:pPr>
          </w:p>
        </w:tc>
        <w:tc>
          <w:tcPr>
            <w:tcW w:w="1322" w:type="dxa"/>
            <w:tcBorders>
              <w:top w:val="nil"/>
              <w:left w:val="nil"/>
              <w:bottom w:val="single" w:sz="4" w:space="0" w:color="auto"/>
              <w:right w:val="single" w:sz="4" w:space="0" w:color="auto"/>
            </w:tcBorders>
            <w:shd w:val="clear" w:color="auto" w:fill="auto"/>
            <w:noWrap/>
            <w:vAlign w:val="center"/>
            <w:hideMark/>
          </w:tcPr>
          <w:p w:rsidR="00962EF3" w:rsidRPr="002D31D6" w:rsidRDefault="00962EF3" w:rsidP="00291877">
            <w:pPr>
              <w:jc w:val="center"/>
              <w:rPr>
                <w:b/>
                <w:color w:val="000000"/>
              </w:rPr>
            </w:pPr>
          </w:p>
        </w:tc>
      </w:tr>
      <w:tr w:rsidR="00291877" w:rsidRPr="002D31D6" w:rsidTr="00291877">
        <w:trPr>
          <w:trHeight w:val="30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877" w:rsidRPr="002D31D6" w:rsidRDefault="00291877" w:rsidP="00962EF3">
            <w:pPr>
              <w:jc w:val="center"/>
              <w:rPr>
                <w:color w:val="000000"/>
                <w:sz w:val="20"/>
                <w:szCs w:val="20"/>
              </w:rPr>
            </w:pPr>
            <w:r w:rsidRPr="002D31D6">
              <w:rPr>
                <w:color w:val="000000"/>
                <w:sz w:val="20"/>
                <w:szCs w:val="20"/>
              </w:rPr>
              <w:t>2</w:t>
            </w:r>
          </w:p>
        </w:tc>
        <w:tc>
          <w:tcPr>
            <w:tcW w:w="6117"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962EF3">
            <w:pPr>
              <w:rPr>
                <w:color w:val="000000"/>
                <w:sz w:val="20"/>
                <w:szCs w:val="20"/>
              </w:rPr>
            </w:pPr>
            <w:r w:rsidRPr="002D31D6">
              <w:rPr>
                <w:color w:val="000000"/>
                <w:sz w:val="20"/>
                <w:szCs w:val="20"/>
                <w:lang w:val="el-GR"/>
              </w:rPr>
              <w:t>ΑΜΕΡΙΚΑΝΙΚΗ ΣΑΜΟΑ/AMERICAN SAMOA</w:t>
            </w:r>
          </w:p>
        </w:tc>
        <w:tc>
          <w:tcPr>
            <w:tcW w:w="1134"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bCs/>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bCs/>
                <w:color w:val="000000"/>
              </w:rPr>
            </w:pPr>
          </w:p>
        </w:tc>
        <w:tc>
          <w:tcPr>
            <w:tcW w:w="1322"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rPr>
            </w:pPr>
            <w:r w:rsidRPr="002D31D6">
              <w:rPr>
                <w:b/>
                <w:bCs/>
                <w:color w:val="000000" w:themeColor="text1"/>
                <w:sz w:val="20"/>
                <w:szCs w:val="20"/>
              </w:rPr>
              <w:t>X</w:t>
            </w:r>
          </w:p>
        </w:tc>
      </w:tr>
      <w:tr w:rsidR="00291877" w:rsidRPr="002D31D6" w:rsidTr="00291877">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291877" w:rsidRPr="002D31D6" w:rsidRDefault="00291877" w:rsidP="00962EF3">
            <w:pPr>
              <w:jc w:val="center"/>
              <w:rPr>
                <w:color w:val="000000"/>
                <w:sz w:val="20"/>
                <w:szCs w:val="20"/>
              </w:rPr>
            </w:pPr>
            <w:r w:rsidRPr="002D31D6">
              <w:rPr>
                <w:color w:val="000000"/>
                <w:sz w:val="20"/>
                <w:szCs w:val="20"/>
              </w:rPr>
              <w:t>3</w:t>
            </w:r>
          </w:p>
        </w:tc>
        <w:tc>
          <w:tcPr>
            <w:tcW w:w="6117"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962EF3">
            <w:pPr>
              <w:rPr>
                <w:color w:val="000000"/>
                <w:sz w:val="20"/>
                <w:szCs w:val="20"/>
                <w:lang w:val="el-GR"/>
              </w:rPr>
            </w:pPr>
            <w:r w:rsidRPr="002D31D6">
              <w:rPr>
                <w:color w:val="000000"/>
                <w:sz w:val="20"/>
                <w:szCs w:val="20"/>
                <w:lang w:val="el-GR"/>
              </w:rPr>
              <w:t>ΑΜΕΡΙΚΑΝΙΚΟΙ ΠΑΡΘΕΝΟΙ ΝΗΣΟΙ/US VIRGIN ISLANDS</w:t>
            </w:r>
          </w:p>
        </w:tc>
        <w:tc>
          <w:tcPr>
            <w:tcW w:w="1134"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bCs/>
                <w:color w:val="000000"/>
                <w:lang w:val="el-GR"/>
              </w:rPr>
            </w:pPr>
          </w:p>
        </w:tc>
        <w:tc>
          <w:tcPr>
            <w:tcW w:w="1275"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bCs/>
                <w:color w:val="000000"/>
                <w:lang w:val="el-GR"/>
              </w:rPr>
            </w:pPr>
          </w:p>
        </w:tc>
        <w:tc>
          <w:tcPr>
            <w:tcW w:w="1322"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rPr>
            </w:pPr>
            <w:r w:rsidRPr="002D31D6">
              <w:rPr>
                <w:b/>
                <w:bCs/>
                <w:color w:val="000000" w:themeColor="text1"/>
                <w:sz w:val="20"/>
                <w:szCs w:val="20"/>
              </w:rPr>
              <w:t>X</w:t>
            </w:r>
          </w:p>
        </w:tc>
      </w:tr>
      <w:tr w:rsidR="00291877" w:rsidRPr="002D31D6" w:rsidTr="00291877">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291877" w:rsidRPr="002D31D6" w:rsidRDefault="00291877" w:rsidP="00962EF3">
            <w:pPr>
              <w:jc w:val="center"/>
              <w:rPr>
                <w:color w:val="000000"/>
                <w:sz w:val="20"/>
                <w:szCs w:val="20"/>
              </w:rPr>
            </w:pPr>
            <w:r w:rsidRPr="002D31D6">
              <w:rPr>
                <w:color w:val="000000"/>
                <w:sz w:val="20"/>
                <w:szCs w:val="20"/>
              </w:rPr>
              <w:t>4</w:t>
            </w:r>
          </w:p>
        </w:tc>
        <w:tc>
          <w:tcPr>
            <w:tcW w:w="6117"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962EF3">
            <w:pPr>
              <w:rPr>
                <w:color w:val="000000"/>
                <w:sz w:val="20"/>
                <w:szCs w:val="20"/>
              </w:rPr>
            </w:pPr>
            <w:r w:rsidRPr="002D31D6">
              <w:rPr>
                <w:color w:val="000000"/>
                <w:sz w:val="20"/>
                <w:szCs w:val="20"/>
                <w:lang w:val="el-GR"/>
              </w:rPr>
              <w:t>ΑΦΓΑΝΙΣΤΑΝ/AFGHANISTAN</w:t>
            </w:r>
          </w:p>
        </w:tc>
        <w:tc>
          <w:tcPr>
            <w:tcW w:w="1134"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rPr>
            </w:pPr>
            <w:r w:rsidRPr="002D31D6">
              <w:rPr>
                <w:b/>
                <w:bCs/>
                <w:color w:val="000000" w:themeColor="text1"/>
                <w:sz w:val="20"/>
                <w:szCs w:val="20"/>
              </w:rPr>
              <w:t>X</w:t>
            </w:r>
          </w:p>
        </w:tc>
        <w:tc>
          <w:tcPr>
            <w:tcW w:w="1275"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bCs/>
                <w:color w:val="000000"/>
              </w:rPr>
            </w:pPr>
          </w:p>
        </w:tc>
        <w:tc>
          <w:tcPr>
            <w:tcW w:w="1322"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color w:val="000000"/>
              </w:rPr>
            </w:pPr>
          </w:p>
        </w:tc>
      </w:tr>
      <w:tr w:rsidR="00291877" w:rsidRPr="002D31D6" w:rsidTr="00291877">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291877" w:rsidRPr="002D31D6" w:rsidRDefault="00291877" w:rsidP="00962EF3">
            <w:pPr>
              <w:jc w:val="center"/>
              <w:rPr>
                <w:color w:val="000000"/>
                <w:sz w:val="20"/>
                <w:szCs w:val="20"/>
              </w:rPr>
            </w:pPr>
            <w:r w:rsidRPr="002D31D6">
              <w:rPr>
                <w:color w:val="000000"/>
                <w:sz w:val="20"/>
                <w:szCs w:val="20"/>
              </w:rPr>
              <w:t>5</w:t>
            </w:r>
          </w:p>
        </w:tc>
        <w:tc>
          <w:tcPr>
            <w:tcW w:w="6117"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962EF3">
            <w:pPr>
              <w:rPr>
                <w:color w:val="000000"/>
                <w:sz w:val="20"/>
                <w:szCs w:val="20"/>
              </w:rPr>
            </w:pPr>
            <w:r w:rsidRPr="002D31D6">
              <w:rPr>
                <w:color w:val="000000"/>
                <w:sz w:val="20"/>
                <w:szCs w:val="20"/>
                <w:lang w:val="el-GR"/>
              </w:rPr>
              <w:t>ΒΑΝΟΥΑΤΟΥ/VANUATU</w:t>
            </w:r>
          </w:p>
        </w:tc>
        <w:tc>
          <w:tcPr>
            <w:tcW w:w="1134"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rPr>
            </w:pPr>
            <w:r w:rsidRPr="002D31D6">
              <w:rPr>
                <w:b/>
                <w:bCs/>
                <w:color w:val="000000" w:themeColor="text1"/>
                <w:sz w:val="20"/>
                <w:szCs w:val="20"/>
              </w:rPr>
              <w:t>X</w:t>
            </w:r>
          </w:p>
        </w:tc>
        <w:tc>
          <w:tcPr>
            <w:tcW w:w="1275"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bCs/>
                <w:color w:val="000000"/>
              </w:rPr>
            </w:pPr>
          </w:p>
        </w:tc>
        <w:tc>
          <w:tcPr>
            <w:tcW w:w="1322"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rPr>
            </w:pPr>
            <w:r w:rsidRPr="002D31D6">
              <w:rPr>
                <w:b/>
                <w:bCs/>
                <w:color w:val="000000" w:themeColor="text1"/>
                <w:sz w:val="20"/>
                <w:szCs w:val="20"/>
              </w:rPr>
              <w:t>X</w:t>
            </w:r>
          </w:p>
        </w:tc>
      </w:tr>
      <w:tr w:rsidR="00291877" w:rsidRPr="002D31D6" w:rsidTr="00291877">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291877" w:rsidRPr="002D31D6" w:rsidRDefault="00291877" w:rsidP="00962EF3">
            <w:pPr>
              <w:jc w:val="center"/>
              <w:rPr>
                <w:color w:val="000000"/>
                <w:sz w:val="20"/>
                <w:szCs w:val="20"/>
              </w:rPr>
            </w:pPr>
            <w:r w:rsidRPr="002D31D6">
              <w:rPr>
                <w:color w:val="000000"/>
                <w:sz w:val="20"/>
                <w:szCs w:val="20"/>
              </w:rPr>
              <w:t>6</w:t>
            </w:r>
          </w:p>
        </w:tc>
        <w:tc>
          <w:tcPr>
            <w:tcW w:w="6117"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962EF3">
            <w:pPr>
              <w:rPr>
                <w:color w:val="000000"/>
                <w:sz w:val="20"/>
                <w:szCs w:val="20"/>
              </w:rPr>
            </w:pPr>
            <w:r w:rsidRPr="002D31D6">
              <w:rPr>
                <w:color w:val="000000"/>
                <w:sz w:val="20"/>
                <w:szCs w:val="20"/>
                <w:lang w:val="el-GR"/>
              </w:rPr>
              <w:t>ΒΟΡΕΙΑΚΟΡΕΑ</w:t>
            </w:r>
            <w:r w:rsidRPr="002D31D6">
              <w:rPr>
                <w:color w:val="000000"/>
                <w:sz w:val="20"/>
                <w:szCs w:val="20"/>
              </w:rPr>
              <w:t>/DEMOCRATIC PEOPLE'S REPUBLIC OF KOREA</w:t>
            </w:r>
          </w:p>
        </w:tc>
        <w:tc>
          <w:tcPr>
            <w:tcW w:w="1134"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rPr>
            </w:pPr>
            <w:r w:rsidRPr="002D31D6">
              <w:rPr>
                <w:b/>
                <w:bCs/>
                <w:color w:val="000000" w:themeColor="text1"/>
                <w:sz w:val="20"/>
                <w:szCs w:val="20"/>
              </w:rPr>
              <w:t>X</w:t>
            </w:r>
          </w:p>
        </w:tc>
        <w:tc>
          <w:tcPr>
            <w:tcW w:w="1275"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rPr>
            </w:pPr>
            <w:r w:rsidRPr="002D31D6">
              <w:rPr>
                <w:b/>
                <w:bCs/>
                <w:color w:val="000000" w:themeColor="text1"/>
                <w:sz w:val="20"/>
                <w:szCs w:val="20"/>
              </w:rPr>
              <w:t>X</w:t>
            </w:r>
          </w:p>
        </w:tc>
        <w:tc>
          <w:tcPr>
            <w:tcW w:w="1322"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color w:val="000000"/>
              </w:rPr>
            </w:pPr>
          </w:p>
        </w:tc>
      </w:tr>
      <w:tr w:rsidR="00291877" w:rsidRPr="002D31D6" w:rsidTr="00291877">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291877" w:rsidRPr="002D31D6" w:rsidRDefault="00291877" w:rsidP="00962EF3">
            <w:pPr>
              <w:jc w:val="center"/>
              <w:rPr>
                <w:color w:val="000000"/>
                <w:sz w:val="20"/>
                <w:szCs w:val="20"/>
              </w:rPr>
            </w:pPr>
            <w:r w:rsidRPr="002D31D6">
              <w:rPr>
                <w:color w:val="000000"/>
                <w:sz w:val="20"/>
                <w:szCs w:val="20"/>
              </w:rPr>
              <w:t>7</w:t>
            </w:r>
          </w:p>
        </w:tc>
        <w:tc>
          <w:tcPr>
            <w:tcW w:w="6117"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962EF3">
            <w:pPr>
              <w:rPr>
                <w:color w:val="000000"/>
                <w:sz w:val="20"/>
                <w:szCs w:val="20"/>
              </w:rPr>
            </w:pPr>
            <w:r w:rsidRPr="002D31D6">
              <w:rPr>
                <w:color w:val="000000"/>
                <w:sz w:val="20"/>
                <w:szCs w:val="20"/>
              </w:rPr>
              <w:t>ΒΟΣΝΙΑ ΚΑΙ ΕΡΖΕΓΟΒΙΝΗ/BOSNIA AND HERZEGOVINA</w:t>
            </w:r>
          </w:p>
        </w:tc>
        <w:tc>
          <w:tcPr>
            <w:tcW w:w="1134"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rPr>
            </w:pPr>
            <w:r w:rsidRPr="002D31D6">
              <w:rPr>
                <w:b/>
                <w:bCs/>
                <w:color w:val="000000" w:themeColor="text1"/>
                <w:sz w:val="20"/>
                <w:szCs w:val="20"/>
              </w:rPr>
              <w:t>X</w:t>
            </w:r>
          </w:p>
        </w:tc>
        <w:tc>
          <w:tcPr>
            <w:tcW w:w="1275"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bCs/>
                <w:color w:val="000000"/>
              </w:rPr>
            </w:pPr>
          </w:p>
        </w:tc>
        <w:tc>
          <w:tcPr>
            <w:tcW w:w="1322"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color w:val="000000"/>
              </w:rPr>
            </w:pPr>
          </w:p>
        </w:tc>
      </w:tr>
      <w:tr w:rsidR="00291877" w:rsidRPr="002D31D6" w:rsidTr="00291877">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291877" w:rsidRPr="002D31D6" w:rsidRDefault="00291877" w:rsidP="00962EF3">
            <w:pPr>
              <w:jc w:val="center"/>
              <w:rPr>
                <w:color w:val="000000"/>
                <w:sz w:val="20"/>
                <w:szCs w:val="20"/>
              </w:rPr>
            </w:pPr>
            <w:r w:rsidRPr="002D31D6">
              <w:rPr>
                <w:color w:val="000000"/>
                <w:sz w:val="20"/>
                <w:szCs w:val="20"/>
              </w:rPr>
              <w:t>8</w:t>
            </w:r>
          </w:p>
        </w:tc>
        <w:tc>
          <w:tcPr>
            <w:tcW w:w="6117"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962EF3">
            <w:pPr>
              <w:rPr>
                <w:color w:val="000000"/>
                <w:sz w:val="20"/>
                <w:szCs w:val="20"/>
              </w:rPr>
            </w:pPr>
            <w:r w:rsidRPr="002D31D6">
              <w:rPr>
                <w:color w:val="000000"/>
                <w:sz w:val="20"/>
                <w:szCs w:val="20"/>
                <w:lang w:val="el-GR"/>
              </w:rPr>
              <w:t>ΓΚΑΝΑ/GHANA</w:t>
            </w:r>
          </w:p>
        </w:tc>
        <w:tc>
          <w:tcPr>
            <w:tcW w:w="1134"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bCs/>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rPr>
            </w:pPr>
            <w:r w:rsidRPr="002D31D6">
              <w:rPr>
                <w:b/>
                <w:bCs/>
                <w:color w:val="000000" w:themeColor="text1"/>
                <w:sz w:val="20"/>
                <w:szCs w:val="20"/>
              </w:rPr>
              <w:t>X</w:t>
            </w:r>
          </w:p>
        </w:tc>
        <w:tc>
          <w:tcPr>
            <w:tcW w:w="1322"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bCs/>
                <w:color w:val="000000"/>
              </w:rPr>
            </w:pPr>
          </w:p>
        </w:tc>
      </w:tr>
      <w:tr w:rsidR="00291877" w:rsidRPr="002D31D6" w:rsidTr="00291877">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291877" w:rsidRPr="002D31D6" w:rsidRDefault="00291877" w:rsidP="00962EF3">
            <w:pPr>
              <w:jc w:val="center"/>
              <w:rPr>
                <w:color w:val="000000"/>
                <w:sz w:val="20"/>
                <w:szCs w:val="20"/>
              </w:rPr>
            </w:pPr>
            <w:r w:rsidRPr="002D31D6">
              <w:rPr>
                <w:color w:val="000000"/>
                <w:sz w:val="20"/>
                <w:szCs w:val="20"/>
              </w:rPr>
              <w:t>9</w:t>
            </w:r>
          </w:p>
        </w:tc>
        <w:tc>
          <w:tcPr>
            <w:tcW w:w="6117"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962EF3">
            <w:pPr>
              <w:rPr>
                <w:color w:val="000000"/>
                <w:sz w:val="20"/>
                <w:szCs w:val="20"/>
              </w:rPr>
            </w:pPr>
            <w:r w:rsidRPr="002D31D6">
              <w:rPr>
                <w:color w:val="000000"/>
                <w:sz w:val="20"/>
                <w:szCs w:val="20"/>
                <w:lang w:val="el-GR"/>
              </w:rPr>
              <w:t>ΓΚΟΥΑΜ/GUAM</w:t>
            </w:r>
          </w:p>
        </w:tc>
        <w:tc>
          <w:tcPr>
            <w:tcW w:w="1134"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bCs/>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bCs/>
                <w:color w:val="000000"/>
              </w:rPr>
            </w:pPr>
          </w:p>
        </w:tc>
        <w:tc>
          <w:tcPr>
            <w:tcW w:w="1322"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rPr>
            </w:pPr>
            <w:r w:rsidRPr="002D31D6">
              <w:rPr>
                <w:b/>
                <w:bCs/>
                <w:color w:val="000000" w:themeColor="text1"/>
                <w:sz w:val="20"/>
                <w:szCs w:val="20"/>
              </w:rPr>
              <w:t>X</w:t>
            </w:r>
          </w:p>
        </w:tc>
      </w:tr>
      <w:tr w:rsidR="00291877" w:rsidRPr="002D31D6" w:rsidTr="00291877">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291877" w:rsidRPr="002D31D6" w:rsidRDefault="00291877" w:rsidP="00962EF3">
            <w:pPr>
              <w:jc w:val="center"/>
              <w:rPr>
                <w:color w:val="000000"/>
                <w:sz w:val="20"/>
                <w:szCs w:val="20"/>
              </w:rPr>
            </w:pPr>
            <w:r w:rsidRPr="002D31D6">
              <w:rPr>
                <w:color w:val="000000"/>
                <w:sz w:val="20"/>
                <w:szCs w:val="20"/>
              </w:rPr>
              <w:t>10</w:t>
            </w:r>
          </w:p>
        </w:tc>
        <w:tc>
          <w:tcPr>
            <w:tcW w:w="6117"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962EF3">
            <w:pPr>
              <w:rPr>
                <w:color w:val="000000"/>
                <w:sz w:val="20"/>
                <w:szCs w:val="20"/>
              </w:rPr>
            </w:pPr>
            <w:r w:rsidRPr="002D31D6">
              <w:rPr>
                <w:color w:val="000000"/>
                <w:sz w:val="20"/>
                <w:szCs w:val="20"/>
              </w:rPr>
              <w:t>ΓΟΥΙΑΝΑ/GUYANA</w:t>
            </w:r>
          </w:p>
        </w:tc>
        <w:tc>
          <w:tcPr>
            <w:tcW w:w="1134"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bCs/>
                <w:color w:val="000000"/>
              </w:rPr>
            </w:pPr>
            <w:r w:rsidRPr="002D31D6">
              <w:rPr>
                <w:b/>
                <w:bCs/>
                <w:color w:val="000000" w:themeColor="text1"/>
                <w:sz w:val="20"/>
                <w:szCs w:val="20"/>
              </w:rPr>
              <w:t>X</w:t>
            </w:r>
          </w:p>
        </w:tc>
        <w:tc>
          <w:tcPr>
            <w:tcW w:w="1275"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bCs/>
                <w:color w:val="000000"/>
              </w:rPr>
            </w:pPr>
          </w:p>
        </w:tc>
        <w:tc>
          <w:tcPr>
            <w:tcW w:w="1322"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color w:val="000000"/>
              </w:rPr>
            </w:pPr>
          </w:p>
        </w:tc>
      </w:tr>
      <w:tr w:rsidR="00291877" w:rsidRPr="002D31D6" w:rsidTr="00291877">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291877" w:rsidRPr="002D31D6" w:rsidRDefault="00291877" w:rsidP="00962EF3">
            <w:pPr>
              <w:jc w:val="center"/>
              <w:rPr>
                <w:color w:val="000000"/>
                <w:sz w:val="20"/>
                <w:szCs w:val="20"/>
              </w:rPr>
            </w:pPr>
            <w:r w:rsidRPr="002D31D6">
              <w:rPr>
                <w:color w:val="000000"/>
                <w:sz w:val="20"/>
                <w:szCs w:val="20"/>
              </w:rPr>
              <w:t>11</w:t>
            </w:r>
          </w:p>
        </w:tc>
        <w:tc>
          <w:tcPr>
            <w:tcW w:w="6117"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962EF3">
            <w:pPr>
              <w:rPr>
                <w:color w:val="000000"/>
                <w:sz w:val="20"/>
                <w:szCs w:val="20"/>
              </w:rPr>
            </w:pPr>
            <w:r w:rsidRPr="002D31D6">
              <w:rPr>
                <w:color w:val="000000"/>
                <w:sz w:val="20"/>
                <w:szCs w:val="20"/>
              </w:rPr>
              <w:t>ΖΙΜΠΑΠΟΥΕ/ZIMBABWE</w:t>
            </w:r>
          </w:p>
        </w:tc>
        <w:tc>
          <w:tcPr>
            <w:tcW w:w="1134"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bCs/>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rPr>
            </w:pPr>
            <w:r w:rsidRPr="002D31D6">
              <w:rPr>
                <w:b/>
                <w:bCs/>
                <w:color w:val="000000" w:themeColor="text1"/>
                <w:sz w:val="20"/>
                <w:szCs w:val="20"/>
              </w:rPr>
              <w:t>X</w:t>
            </w:r>
          </w:p>
        </w:tc>
        <w:tc>
          <w:tcPr>
            <w:tcW w:w="1322"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color w:val="000000"/>
              </w:rPr>
            </w:pPr>
          </w:p>
        </w:tc>
      </w:tr>
      <w:tr w:rsidR="00291877" w:rsidRPr="002D31D6" w:rsidTr="00291877">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291877" w:rsidRPr="002D31D6" w:rsidRDefault="00291877" w:rsidP="00962EF3">
            <w:pPr>
              <w:jc w:val="center"/>
              <w:rPr>
                <w:color w:val="000000"/>
                <w:sz w:val="20"/>
                <w:szCs w:val="20"/>
              </w:rPr>
            </w:pPr>
            <w:r w:rsidRPr="002D31D6">
              <w:rPr>
                <w:color w:val="000000"/>
                <w:sz w:val="20"/>
                <w:szCs w:val="20"/>
              </w:rPr>
              <w:t>12</w:t>
            </w:r>
          </w:p>
        </w:tc>
        <w:tc>
          <w:tcPr>
            <w:tcW w:w="6117"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962EF3">
            <w:pPr>
              <w:rPr>
                <w:color w:val="000000"/>
                <w:sz w:val="20"/>
                <w:szCs w:val="20"/>
              </w:rPr>
            </w:pPr>
            <w:r w:rsidRPr="002D31D6">
              <w:rPr>
                <w:color w:val="000000"/>
                <w:sz w:val="20"/>
                <w:szCs w:val="20"/>
                <w:lang w:val="el-GR"/>
              </w:rPr>
              <w:t>ΙΡΑΚ/IRAQ</w:t>
            </w:r>
          </w:p>
        </w:tc>
        <w:tc>
          <w:tcPr>
            <w:tcW w:w="1134"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rPr>
            </w:pPr>
            <w:r w:rsidRPr="002D31D6">
              <w:rPr>
                <w:b/>
                <w:bCs/>
                <w:color w:val="000000" w:themeColor="text1"/>
                <w:sz w:val="20"/>
                <w:szCs w:val="20"/>
              </w:rPr>
              <w:t>X</w:t>
            </w:r>
          </w:p>
        </w:tc>
        <w:tc>
          <w:tcPr>
            <w:tcW w:w="1275"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bCs/>
                <w:color w:val="000000"/>
              </w:rPr>
            </w:pPr>
          </w:p>
        </w:tc>
        <w:tc>
          <w:tcPr>
            <w:tcW w:w="1322"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color w:val="000000"/>
              </w:rPr>
            </w:pPr>
          </w:p>
        </w:tc>
      </w:tr>
      <w:tr w:rsidR="00291877" w:rsidRPr="002D31D6" w:rsidTr="00291877">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291877" w:rsidRPr="002D31D6" w:rsidRDefault="00291877" w:rsidP="00962EF3">
            <w:pPr>
              <w:jc w:val="center"/>
              <w:rPr>
                <w:color w:val="000000"/>
                <w:sz w:val="20"/>
                <w:szCs w:val="20"/>
              </w:rPr>
            </w:pPr>
            <w:r w:rsidRPr="002D31D6">
              <w:rPr>
                <w:color w:val="000000"/>
                <w:sz w:val="20"/>
                <w:szCs w:val="20"/>
              </w:rPr>
              <w:t>13</w:t>
            </w:r>
          </w:p>
        </w:tc>
        <w:tc>
          <w:tcPr>
            <w:tcW w:w="6117"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962EF3">
            <w:pPr>
              <w:rPr>
                <w:color w:val="000000"/>
                <w:sz w:val="20"/>
                <w:szCs w:val="20"/>
              </w:rPr>
            </w:pPr>
            <w:r w:rsidRPr="002D31D6">
              <w:rPr>
                <w:color w:val="000000"/>
                <w:sz w:val="20"/>
                <w:szCs w:val="20"/>
                <w:lang w:val="el-GR"/>
              </w:rPr>
              <w:t>ΙΡΑΝ/IRAN</w:t>
            </w:r>
          </w:p>
        </w:tc>
        <w:tc>
          <w:tcPr>
            <w:tcW w:w="1134"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rPr>
            </w:pPr>
            <w:r w:rsidRPr="002D31D6">
              <w:rPr>
                <w:b/>
                <w:bCs/>
                <w:color w:val="000000" w:themeColor="text1"/>
                <w:sz w:val="20"/>
                <w:szCs w:val="20"/>
              </w:rPr>
              <w:t>X</w:t>
            </w:r>
          </w:p>
        </w:tc>
        <w:tc>
          <w:tcPr>
            <w:tcW w:w="1275"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rPr>
            </w:pPr>
            <w:r w:rsidRPr="002D31D6">
              <w:rPr>
                <w:b/>
                <w:bCs/>
                <w:color w:val="000000" w:themeColor="text1"/>
                <w:sz w:val="20"/>
                <w:szCs w:val="20"/>
              </w:rPr>
              <w:t>X</w:t>
            </w:r>
          </w:p>
        </w:tc>
        <w:tc>
          <w:tcPr>
            <w:tcW w:w="1322"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color w:val="000000"/>
              </w:rPr>
            </w:pPr>
          </w:p>
        </w:tc>
      </w:tr>
      <w:tr w:rsidR="00291877" w:rsidRPr="002D31D6" w:rsidTr="00291877">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291877" w:rsidRPr="002D31D6" w:rsidRDefault="00291877" w:rsidP="00962EF3">
            <w:pPr>
              <w:jc w:val="center"/>
              <w:rPr>
                <w:color w:val="000000"/>
                <w:sz w:val="20"/>
                <w:szCs w:val="20"/>
              </w:rPr>
            </w:pPr>
            <w:r w:rsidRPr="002D31D6">
              <w:rPr>
                <w:color w:val="000000"/>
                <w:sz w:val="20"/>
                <w:szCs w:val="20"/>
              </w:rPr>
              <w:t>14</w:t>
            </w:r>
          </w:p>
        </w:tc>
        <w:tc>
          <w:tcPr>
            <w:tcW w:w="6117"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962EF3">
            <w:pPr>
              <w:rPr>
                <w:color w:val="000000"/>
                <w:sz w:val="20"/>
                <w:szCs w:val="20"/>
              </w:rPr>
            </w:pPr>
            <w:r w:rsidRPr="002D31D6">
              <w:rPr>
                <w:color w:val="000000"/>
                <w:sz w:val="20"/>
                <w:szCs w:val="20"/>
              </w:rPr>
              <w:t>ΙΣΛΑΝΔΙΑ/ICELAND</w:t>
            </w:r>
          </w:p>
        </w:tc>
        <w:tc>
          <w:tcPr>
            <w:tcW w:w="1134"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bCs/>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rPr>
            </w:pPr>
            <w:r w:rsidRPr="002D31D6">
              <w:rPr>
                <w:b/>
                <w:bCs/>
                <w:color w:val="000000" w:themeColor="text1"/>
                <w:sz w:val="20"/>
                <w:szCs w:val="20"/>
              </w:rPr>
              <w:t>X</w:t>
            </w:r>
          </w:p>
        </w:tc>
        <w:tc>
          <w:tcPr>
            <w:tcW w:w="1322"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color w:val="000000"/>
              </w:rPr>
            </w:pPr>
          </w:p>
        </w:tc>
      </w:tr>
      <w:tr w:rsidR="00291877" w:rsidRPr="002D31D6" w:rsidTr="00291877">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291877" w:rsidRPr="002D31D6" w:rsidRDefault="00291877" w:rsidP="00962EF3">
            <w:pPr>
              <w:jc w:val="center"/>
              <w:rPr>
                <w:color w:val="000000"/>
                <w:sz w:val="20"/>
                <w:szCs w:val="20"/>
              </w:rPr>
            </w:pPr>
            <w:r w:rsidRPr="002D31D6">
              <w:rPr>
                <w:color w:val="000000"/>
                <w:sz w:val="20"/>
                <w:szCs w:val="20"/>
              </w:rPr>
              <w:t>15</w:t>
            </w:r>
          </w:p>
        </w:tc>
        <w:tc>
          <w:tcPr>
            <w:tcW w:w="6117"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962EF3">
            <w:pPr>
              <w:rPr>
                <w:color w:val="000000"/>
                <w:sz w:val="20"/>
                <w:szCs w:val="20"/>
              </w:rPr>
            </w:pPr>
            <w:r w:rsidRPr="002D31D6">
              <w:rPr>
                <w:color w:val="000000"/>
                <w:sz w:val="20"/>
                <w:szCs w:val="20"/>
                <w:lang w:val="el-GR"/>
              </w:rPr>
              <w:t>ΚΑΜΠΟΤΖΗ/CAMBODIA</w:t>
            </w:r>
          </w:p>
        </w:tc>
        <w:tc>
          <w:tcPr>
            <w:tcW w:w="1134"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bCs/>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rPr>
            </w:pPr>
            <w:r w:rsidRPr="002D31D6">
              <w:rPr>
                <w:b/>
                <w:bCs/>
                <w:color w:val="000000" w:themeColor="text1"/>
                <w:sz w:val="20"/>
                <w:szCs w:val="20"/>
              </w:rPr>
              <w:t>X</w:t>
            </w:r>
          </w:p>
        </w:tc>
        <w:tc>
          <w:tcPr>
            <w:tcW w:w="1322"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color w:val="000000"/>
              </w:rPr>
            </w:pPr>
          </w:p>
        </w:tc>
      </w:tr>
      <w:tr w:rsidR="00291877" w:rsidRPr="002D31D6" w:rsidTr="00291877">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291877" w:rsidRPr="002D31D6" w:rsidRDefault="00291877" w:rsidP="00962EF3">
            <w:pPr>
              <w:jc w:val="center"/>
              <w:rPr>
                <w:color w:val="000000"/>
                <w:sz w:val="20"/>
                <w:szCs w:val="20"/>
              </w:rPr>
            </w:pPr>
            <w:r w:rsidRPr="002D31D6">
              <w:rPr>
                <w:color w:val="000000"/>
                <w:sz w:val="20"/>
                <w:szCs w:val="20"/>
              </w:rPr>
              <w:t>16</w:t>
            </w:r>
          </w:p>
        </w:tc>
        <w:tc>
          <w:tcPr>
            <w:tcW w:w="6117"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962EF3">
            <w:pPr>
              <w:rPr>
                <w:color w:val="000000"/>
                <w:sz w:val="20"/>
                <w:szCs w:val="20"/>
                <w:lang w:val="el-GR"/>
              </w:rPr>
            </w:pPr>
            <w:r w:rsidRPr="002D31D6">
              <w:rPr>
                <w:color w:val="000000"/>
                <w:sz w:val="20"/>
                <w:szCs w:val="20"/>
                <w:lang w:val="el-GR"/>
              </w:rPr>
              <w:t>ΛΑΪΚΗ ΔΗΜΟΚΡΑΤΙΑ ΤΟΥ ΛΑΟΣ/</w:t>
            </w:r>
            <w:r w:rsidRPr="002D31D6">
              <w:rPr>
                <w:color w:val="000000"/>
                <w:sz w:val="20"/>
                <w:szCs w:val="20"/>
              </w:rPr>
              <w:t>LAOPDR</w:t>
            </w:r>
          </w:p>
        </w:tc>
        <w:tc>
          <w:tcPr>
            <w:tcW w:w="1134"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bCs/>
                <w:color w:val="000000"/>
              </w:rPr>
            </w:pPr>
            <w:r w:rsidRPr="002D31D6">
              <w:rPr>
                <w:b/>
                <w:bCs/>
                <w:color w:val="000000" w:themeColor="text1"/>
                <w:sz w:val="20"/>
                <w:szCs w:val="20"/>
              </w:rPr>
              <w:t>X</w:t>
            </w:r>
          </w:p>
        </w:tc>
        <w:tc>
          <w:tcPr>
            <w:tcW w:w="1275"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bCs/>
                <w:color w:val="000000"/>
              </w:rPr>
            </w:pPr>
          </w:p>
        </w:tc>
        <w:tc>
          <w:tcPr>
            <w:tcW w:w="1322"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color w:val="000000"/>
              </w:rPr>
            </w:pPr>
          </w:p>
        </w:tc>
      </w:tr>
      <w:tr w:rsidR="00291877" w:rsidRPr="002D31D6" w:rsidTr="00291877">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291877" w:rsidRPr="002D31D6" w:rsidRDefault="00291877" w:rsidP="00962EF3">
            <w:pPr>
              <w:jc w:val="center"/>
              <w:rPr>
                <w:color w:val="000000"/>
                <w:sz w:val="20"/>
                <w:szCs w:val="20"/>
              </w:rPr>
            </w:pPr>
            <w:r w:rsidRPr="002D31D6">
              <w:rPr>
                <w:color w:val="000000"/>
                <w:sz w:val="20"/>
                <w:szCs w:val="20"/>
              </w:rPr>
              <w:t>17</w:t>
            </w:r>
          </w:p>
        </w:tc>
        <w:tc>
          <w:tcPr>
            <w:tcW w:w="6117"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962EF3">
            <w:pPr>
              <w:rPr>
                <w:color w:val="000000"/>
                <w:sz w:val="20"/>
                <w:szCs w:val="20"/>
              </w:rPr>
            </w:pPr>
            <w:r w:rsidRPr="002D31D6">
              <w:rPr>
                <w:color w:val="000000"/>
                <w:sz w:val="20"/>
                <w:szCs w:val="20"/>
              </w:rPr>
              <w:t>ΜΟΓΓΟΛΙΑ/MONGOLIA</w:t>
            </w:r>
          </w:p>
        </w:tc>
        <w:tc>
          <w:tcPr>
            <w:tcW w:w="1134"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bCs/>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rPr>
            </w:pPr>
            <w:r w:rsidRPr="002D31D6">
              <w:rPr>
                <w:b/>
                <w:bCs/>
                <w:color w:val="000000" w:themeColor="text1"/>
                <w:sz w:val="20"/>
                <w:szCs w:val="20"/>
              </w:rPr>
              <w:t>X</w:t>
            </w:r>
          </w:p>
        </w:tc>
        <w:tc>
          <w:tcPr>
            <w:tcW w:w="1322"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color w:val="000000"/>
              </w:rPr>
            </w:pPr>
          </w:p>
        </w:tc>
      </w:tr>
      <w:tr w:rsidR="00291877" w:rsidRPr="002D31D6" w:rsidTr="00291877">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291877" w:rsidRPr="002D31D6" w:rsidRDefault="00291877" w:rsidP="00962EF3">
            <w:pPr>
              <w:jc w:val="center"/>
              <w:rPr>
                <w:color w:val="000000"/>
                <w:sz w:val="20"/>
                <w:szCs w:val="20"/>
              </w:rPr>
            </w:pPr>
            <w:r w:rsidRPr="002D31D6">
              <w:rPr>
                <w:color w:val="000000"/>
                <w:sz w:val="20"/>
                <w:szCs w:val="20"/>
              </w:rPr>
              <w:t>18</w:t>
            </w:r>
          </w:p>
        </w:tc>
        <w:tc>
          <w:tcPr>
            <w:tcW w:w="6117"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962EF3">
            <w:pPr>
              <w:rPr>
                <w:color w:val="000000"/>
                <w:sz w:val="20"/>
                <w:szCs w:val="20"/>
              </w:rPr>
            </w:pPr>
            <w:r w:rsidRPr="002D31D6">
              <w:rPr>
                <w:color w:val="000000"/>
                <w:sz w:val="20"/>
                <w:szCs w:val="20"/>
              </w:rPr>
              <w:t>ΜΠΑΧΑΜΕΣ/THE BAHAMAS</w:t>
            </w:r>
          </w:p>
        </w:tc>
        <w:tc>
          <w:tcPr>
            <w:tcW w:w="1134"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bCs/>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rPr>
            </w:pPr>
            <w:r w:rsidRPr="002D31D6">
              <w:rPr>
                <w:b/>
                <w:bCs/>
                <w:color w:val="000000" w:themeColor="text1"/>
                <w:sz w:val="20"/>
                <w:szCs w:val="20"/>
              </w:rPr>
              <w:t>X</w:t>
            </w:r>
          </w:p>
        </w:tc>
        <w:tc>
          <w:tcPr>
            <w:tcW w:w="1322"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color w:val="000000"/>
              </w:rPr>
            </w:pPr>
          </w:p>
        </w:tc>
      </w:tr>
      <w:tr w:rsidR="00291877" w:rsidRPr="002D31D6" w:rsidTr="00291877">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291877" w:rsidRPr="002D31D6" w:rsidRDefault="00291877" w:rsidP="00962EF3">
            <w:pPr>
              <w:jc w:val="center"/>
              <w:rPr>
                <w:color w:val="000000"/>
                <w:sz w:val="20"/>
                <w:szCs w:val="20"/>
              </w:rPr>
            </w:pPr>
            <w:r w:rsidRPr="002D31D6">
              <w:rPr>
                <w:color w:val="000000"/>
                <w:sz w:val="20"/>
                <w:szCs w:val="20"/>
              </w:rPr>
              <w:t>19</w:t>
            </w:r>
          </w:p>
        </w:tc>
        <w:tc>
          <w:tcPr>
            <w:tcW w:w="6117"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962EF3">
            <w:pPr>
              <w:rPr>
                <w:color w:val="000000"/>
                <w:sz w:val="20"/>
                <w:szCs w:val="20"/>
              </w:rPr>
            </w:pPr>
            <w:r w:rsidRPr="002D31D6">
              <w:rPr>
                <w:color w:val="000000"/>
                <w:sz w:val="20"/>
                <w:szCs w:val="20"/>
                <w:lang w:val="el-GR"/>
              </w:rPr>
              <w:t>ΜΠΟΤΣΟΥΑΝΑ/BOTSWANA</w:t>
            </w:r>
          </w:p>
        </w:tc>
        <w:tc>
          <w:tcPr>
            <w:tcW w:w="1134"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bCs/>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rPr>
            </w:pPr>
            <w:r w:rsidRPr="002D31D6">
              <w:rPr>
                <w:b/>
                <w:bCs/>
                <w:color w:val="000000" w:themeColor="text1"/>
                <w:sz w:val="20"/>
                <w:szCs w:val="20"/>
              </w:rPr>
              <w:t>X</w:t>
            </w:r>
          </w:p>
        </w:tc>
        <w:tc>
          <w:tcPr>
            <w:tcW w:w="1322"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color w:val="000000"/>
              </w:rPr>
            </w:pPr>
          </w:p>
        </w:tc>
      </w:tr>
      <w:tr w:rsidR="00291877" w:rsidRPr="002D31D6" w:rsidTr="00291877">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291877" w:rsidRPr="002D31D6" w:rsidRDefault="00291877" w:rsidP="00962EF3">
            <w:pPr>
              <w:jc w:val="center"/>
              <w:rPr>
                <w:color w:val="000000"/>
                <w:sz w:val="20"/>
                <w:szCs w:val="20"/>
              </w:rPr>
            </w:pPr>
            <w:r w:rsidRPr="002D31D6">
              <w:rPr>
                <w:color w:val="000000"/>
                <w:sz w:val="20"/>
                <w:szCs w:val="20"/>
              </w:rPr>
              <w:t>20</w:t>
            </w:r>
          </w:p>
        </w:tc>
        <w:tc>
          <w:tcPr>
            <w:tcW w:w="6117"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962EF3">
            <w:pPr>
              <w:rPr>
                <w:color w:val="000000"/>
                <w:sz w:val="20"/>
                <w:szCs w:val="20"/>
              </w:rPr>
            </w:pPr>
            <w:r w:rsidRPr="002D31D6">
              <w:rPr>
                <w:color w:val="000000"/>
                <w:sz w:val="20"/>
                <w:szCs w:val="20"/>
                <w:lang w:val="el-GR"/>
              </w:rPr>
              <w:t>ΟΜΑΝ/OMAN</w:t>
            </w:r>
          </w:p>
        </w:tc>
        <w:tc>
          <w:tcPr>
            <w:tcW w:w="1134"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bCs/>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bCs/>
                <w:color w:val="000000"/>
              </w:rPr>
            </w:pPr>
          </w:p>
        </w:tc>
        <w:tc>
          <w:tcPr>
            <w:tcW w:w="1322"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rPr>
            </w:pPr>
            <w:r w:rsidRPr="002D31D6">
              <w:rPr>
                <w:b/>
                <w:bCs/>
                <w:color w:val="000000" w:themeColor="text1"/>
                <w:sz w:val="20"/>
                <w:szCs w:val="20"/>
              </w:rPr>
              <w:t>X</w:t>
            </w:r>
          </w:p>
        </w:tc>
      </w:tr>
      <w:tr w:rsidR="00291877" w:rsidRPr="002D31D6" w:rsidTr="00291877">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291877" w:rsidRPr="002D31D6" w:rsidRDefault="00291877" w:rsidP="00962EF3">
            <w:pPr>
              <w:jc w:val="center"/>
              <w:rPr>
                <w:color w:val="000000"/>
                <w:sz w:val="20"/>
                <w:szCs w:val="20"/>
              </w:rPr>
            </w:pPr>
            <w:r w:rsidRPr="002D31D6">
              <w:rPr>
                <w:color w:val="000000"/>
                <w:sz w:val="20"/>
                <w:szCs w:val="20"/>
              </w:rPr>
              <w:t>21</w:t>
            </w:r>
          </w:p>
        </w:tc>
        <w:tc>
          <w:tcPr>
            <w:tcW w:w="6117"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962EF3">
            <w:pPr>
              <w:rPr>
                <w:color w:val="000000"/>
                <w:sz w:val="20"/>
                <w:szCs w:val="20"/>
              </w:rPr>
            </w:pPr>
            <w:r w:rsidRPr="002D31D6">
              <w:rPr>
                <w:color w:val="000000"/>
                <w:sz w:val="20"/>
                <w:szCs w:val="20"/>
              </w:rPr>
              <w:t>ΟΥΓΚΑΝΤΑ/UGANDA</w:t>
            </w:r>
          </w:p>
        </w:tc>
        <w:tc>
          <w:tcPr>
            <w:tcW w:w="1134"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rPr>
            </w:pPr>
            <w:r w:rsidRPr="002D31D6">
              <w:rPr>
                <w:b/>
                <w:bCs/>
                <w:color w:val="000000" w:themeColor="text1"/>
                <w:sz w:val="20"/>
                <w:szCs w:val="20"/>
              </w:rPr>
              <w:t>X</w:t>
            </w:r>
          </w:p>
        </w:tc>
        <w:tc>
          <w:tcPr>
            <w:tcW w:w="1275"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bCs/>
                <w:color w:val="000000"/>
              </w:rPr>
            </w:pPr>
          </w:p>
        </w:tc>
        <w:tc>
          <w:tcPr>
            <w:tcW w:w="1322"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color w:val="000000"/>
              </w:rPr>
            </w:pPr>
          </w:p>
        </w:tc>
      </w:tr>
      <w:tr w:rsidR="00291877" w:rsidRPr="002D31D6" w:rsidTr="00291877">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291877" w:rsidRPr="002D31D6" w:rsidRDefault="00291877" w:rsidP="00962EF3">
            <w:pPr>
              <w:jc w:val="center"/>
              <w:rPr>
                <w:color w:val="000000"/>
                <w:sz w:val="20"/>
                <w:szCs w:val="20"/>
              </w:rPr>
            </w:pPr>
            <w:r w:rsidRPr="002D31D6">
              <w:rPr>
                <w:color w:val="000000"/>
                <w:sz w:val="20"/>
                <w:szCs w:val="20"/>
              </w:rPr>
              <w:t>22</w:t>
            </w:r>
          </w:p>
        </w:tc>
        <w:tc>
          <w:tcPr>
            <w:tcW w:w="6117"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962EF3">
            <w:pPr>
              <w:rPr>
                <w:color w:val="000000"/>
                <w:sz w:val="20"/>
                <w:szCs w:val="20"/>
              </w:rPr>
            </w:pPr>
            <w:r w:rsidRPr="002D31D6">
              <w:rPr>
                <w:color w:val="000000"/>
                <w:sz w:val="20"/>
                <w:szCs w:val="20"/>
                <w:lang w:val="el-GR"/>
              </w:rPr>
              <w:t>ΠΑΚΙΣΤΑΝ/PAKISTAN</w:t>
            </w:r>
          </w:p>
        </w:tc>
        <w:tc>
          <w:tcPr>
            <w:tcW w:w="1134"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rPr>
            </w:pPr>
            <w:r w:rsidRPr="002D31D6">
              <w:rPr>
                <w:b/>
                <w:bCs/>
                <w:color w:val="000000" w:themeColor="text1"/>
                <w:sz w:val="20"/>
                <w:szCs w:val="20"/>
              </w:rPr>
              <w:t>X</w:t>
            </w:r>
          </w:p>
        </w:tc>
        <w:tc>
          <w:tcPr>
            <w:tcW w:w="1275"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rPr>
            </w:pPr>
            <w:r w:rsidRPr="002D31D6">
              <w:rPr>
                <w:b/>
                <w:bCs/>
                <w:color w:val="000000" w:themeColor="text1"/>
                <w:sz w:val="20"/>
                <w:szCs w:val="20"/>
              </w:rPr>
              <w:t>X</w:t>
            </w:r>
          </w:p>
        </w:tc>
        <w:tc>
          <w:tcPr>
            <w:tcW w:w="1322"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color w:val="000000"/>
              </w:rPr>
            </w:pPr>
          </w:p>
        </w:tc>
      </w:tr>
      <w:tr w:rsidR="00291877" w:rsidRPr="002D31D6" w:rsidTr="00291877">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291877" w:rsidRPr="002D31D6" w:rsidRDefault="00291877" w:rsidP="00962EF3">
            <w:pPr>
              <w:jc w:val="center"/>
              <w:rPr>
                <w:color w:val="000000"/>
                <w:sz w:val="20"/>
                <w:szCs w:val="20"/>
              </w:rPr>
            </w:pPr>
            <w:r w:rsidRPr="002D31D6">
              <w:rPr>
                <w:color w:val="000000"/>
                <w:sz w:val="20"/>
                <w:szCs w:val="20"/>
              </w:rPr>
              <w:t>23</w:t>
            </w:r>
          </w:p>
        </w:tc>
        <w:tc>
          <w:tcPr>
            <w:tcW w:w="6117"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962EF3">
            <w:pPr>
              <w:rPr>
                <w:color w:val="000000"/>
                <w:sz w:val="20"/>
                <w:szCs w:val="20"/>
              </w:rPr>
            </w:pPr>
            <w:r w:rsidRPr="002D31D6">
              <w:rPr>
                <w:color w:val="000000"/>
                <w:sz w:val="20"/>
                <w:szCs w:val="20"/>
                <w:lang w:val="el-GR"/>
              </w:rPr>
              <w:t>ΠΑΝΑΜΑΣ/PANAMA</w:t>
            </w:r>
          </w:p>
        </w:tc>
        <w:tc>
          <w:tcPr>
            <w:tcW w:w="1134"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bCs/>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rPr>
            </w:pPr>
            <w:r w:rsidRPr="002D31D6">
              <w:rPr>
                <w:b/>
                <w:bCs/>
                <w:color w:val="000000" w:themeColor="text1"/>
                <w:sz w:val="20"/>
                <w:szCs w:val="20"/>
              </w:rPr>
              <w:t>X</w:t>
            </w:r>
          </w:p>
        </w:tc>
        <w:tc>
          <w:tcPr>
            <w:tcW w:w="1322"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color w:val="000000"/>
              </w:rPr>
            </w:pPr>
          </w:p>
        </w:tc>
      </w:tr>
      <w:tr w:rsidR="00291877" w:rsidRPr="002D31D6" w:rsidTr="00291877">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291877" w:rsidRPr="002D31D6" w:rsidRDefault="00291877" w:rsidP="00962EF3">
            <w:pPr>
              <w:jc w:val="center"/>
              <w:rPr>
                <w:color w:val="000000"/>
                <w:sz w:val="20"/>
                <w:szCs w:val="20"/>
              </w:rPr>
            </w:pPr>
            <w:r w:rsidRPr="002D31D6">
              <w:rPr>
                <w:color w:val="000000"/>
                <w:sz w:val="20"/>
                <w:szCs w:val="20"/>
              </w:rPr>
              <w:t>24</w:t>
            </w:r>
          </w:p>
        </w:tc>
        <w:tc>
          <w:tcPr>
            <w:tcW w:w="6117"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962EF3">
            <w:pPr>
              <w:rPr>
                <w:color w:val="000000"/>
                <w:sz w:val="20"/>
                <w:szCs w:val="20"/>
              </w:rPr>
            </w:pPr>
            <w:r w:rsidRPr="002D31D6">
              <w:rPr>
                <w:color w:val="000000"/>
                <w:sz w:val="20"/>
                <w:szCs w:val="20"/>
                <w:lang w:val="el-GR"/>
              </w:rPr>
              <w:t>ΣΑΜΟΑ/SAMOA</w:t>
            </w:r>
          </w:p>
        </w:tc>
        <w:tc>
          <w:tcPr>
            <w:tcW w:w="1134"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bCs/>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bCs/>
                <w:color w:val="000000"/>
              </w:rPr>
            </w:pPr>
          </w:p>
        </w:tc>
        <w:tc>
          <w:tcPr>
            <w:tcW w:w="1322"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rPr>
            </w:pPr>
            <w:r w:rsidRPr="002D31D6">
              <w:rPr>
                <w:b/>
                <w:bCs/>
                <w:color w:val="000000" w:themeColor="text1"/>
                <w:sz w:val="20"/>
                <w:szCs w:val="20"/>
              </w:rPr>
              <w:t>X</w:t>
            </w:r>
          </w:p>
        </w:tc>
      </w:tr>
      <w:tr w:rsidR="00291877" w:rsidRPr="002D31D6" w:rsidTr="00291877">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291877" w:rsidRPr="002D31D6" w:rsidRDefault="00291877" w:rsidP="00962EF3">
            <w:pPr>
              <w:jc w:val="center"/>
              <w:rPr>
                <w:color w:val="000000"/>
                <w:sz w:val="20"/>
                <w:szCs w:val="20"/>
              </w:rPr>
            </w:pPr>
            <w:r w:rsidRPr="002D31D6">
              <w:rPr>
                <w:color w:val="000000"/>
                <w:sz w:val="20"/>
                <w:szCs w:val="20"/>
              </w:rPr>
              <w:t>25</w:t>
            </w:r>
          </w:p>
        </w:tc>
        <w:tc>
          <w:tcPr>
            <w:tcW w:w="6117"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962EF3">
            <w:pPr>
              <w:rPr>
                <w:color w:val="000000"/>
                <w:sz w:val="20"/>
                <w:szCs w:val="20"/>
              </w:rPr>
            </w:pPr>
            <w:r w:rsidRPr="002D31D6">
              <w:rPr>
                <w:color w:val="000000"/>
                <w:sz w:val="20"/>
                <w:szCs w:val="20"/>
                <w:lang w:val="el-GR"/>
              </w:rPr>
              <w:t>ΣΡΙ ΛΑΝΚΑ/SRI LANKA</w:t>
            </w:r>
          </w:p>
        </w:tc>
        <w:tc>
          <w:tcPr>
            <w:tcW w:w="1134"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rPr>
            </w:pPr>
            <w:r w:rsidRPr="002D31D6">
              <w:rPr>
                <w:b/>
                <w:bCs/>
                <w:color w:val="000000" w:themeColor="text1"/>
                <w:sz w:val="20"/>
                <w:szCs w:val="20"/>
              </w:rPr>
              <w:t>X</w:t>
            </w:r>
          </w:p>
        </w:tc>
        <w:tc>
          <w:tcPr>
            <w:tcW w:w="1275"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bCs/>
                <w:color w:val="000000"/>
              </w:rPr>
            </w:pPr>
          </w:p>
        </w:tc>
        <w:tc>
          <w:tcPr>
            <w:tcW w:w="1322"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color w:val="000000"/>
              </w:rPr>
            </w:pPr>
          </w:p>
        </w:tc>
      </w:tr>
      <w:tr w:rsidR="00291877" w:rsidRPr="002D31D6" w:rsidTr="00291877">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291877" w:rsidRPr="002D31D6" w:rsidRDefault="00291877" w:rsidP="00962EF3">
            <w:pPr>
              <w:jc w:val="center"/>
              <w:rPr>
                <w:color w:val="000000"/>
                <w:sz w:val="20"/>
                <w:szCs w:val="20"/>
              </w:rPr>
            </w:pPr>
            <w:r w:rsidRPr="002D31D6">
              <w:rPr>
                <w:color w:val="000000"/>
                <w:sz w:val="20"/>
                <w:szCs w:val="20"/>
              </w:rPr>
              <w:t>26</w:t>
            </w:r>
          </w:p>
        </w:tc>
        <w:tc>
          <w:tcPr>
            <w:tcW w:w="6117"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962EF3">
            <w:pPr>
              <w:rPr>
                <w:color w:val="000000"/>
                <w:sz w:val="20"/>
                <w:szCs w:val="20"/>
              </w:rPr>
            </w:pPr>
            <w:r w:rsidRPr="002D31D6">
              <w:rPr>
                <w:color w:val="000000"/>
                <w:sz w:val="20"/>
                <w:szCs w:val="20"/>
                <w:lang w:val="el-GR"/>
              </w:rPr>
              <w:t>ΣΥΡΙΑ/SYRIA</w:t>
            </w:r>
          </w:p>
        </w:tc>
        <w:tc>
          <w:tcPr>
            <w:tcW w:w="1134"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rPr>
            </w:pPr>
            <w:r w:rsidRPr="002D31D6">
              <w:rPr>
                <w:b/>
                <w:bCs/>
                <w:color w:val="000000" w:themeColor="text1"/>
                <w:sz w:val="20"/>
                <w:szCs w:val="20"/>
              </w:rPr>
              <w:t>X</w:t>
            </w:r>
          </w:p>
        </w:tc>
        <w:tc>
          <w:tcPr>
            <w:tcW w:w="1275"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rPr>
            </w:pPr>
            <w:r w:rsidRPr="002D31D6">
              <w:rPr>
                <w:b/>
                <w:bCs/>
                <w:color w:val="000000" w:themeColor="text1"/>
                <w:sz w:val="20"/>
                <w:szCs w:val="20"/>
              </w:rPr>
              <w:t>X</w:t>
            </w:r>
          </w:p>
        </w:tc>
        <w:tc>
          <w:tcPr>
            <w:tcW w:w="1322"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color w:val="000000"/>
              </w:rPr>
            </w:pPr>
          </w:p>
        </w:tc>
      </w:tr>
      <w:tr w:rsidR="00291877" w:rsidRPr="002D31D6" w:rsidTr="00291877">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291877" w:rsidRPr="002D31D6" w:rsidRDefault="00291877" w:rsidP="00962EF3">
            <w:pPr>
              <w:jc w:val="center"/>
              <w:rPr>
                <w:color w:val="000000"/>
                <w:sz w:val="20"/>
                <w:szCs w:val="20"/>
              </w:rPr>
            </w:pPr>
            <w:r w:rsidRPr="002D31D6">
              <w:rPr>
                <w:color w:val="000000"/>
                <w:sz w:val="20"/>
                <w:szCs w:val="20"/>
              </w:rPr>
              <w:t>27</w:t>
            </w:r>
          </w:p>
        </w:tc>
        <w:tc>
          <w:tcPr>
            <w:tcW w:w="6117"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962EF3">
            <w:pPr>
              <w:rPr>
                <w:color w:val="000000"/>
                <w:sz w:val="20"/>
                <w:szCs w:val="20"/>
              </w:rPr>
            </w:pPr>
            <w:r w:rsidRPr="002D31D6">
              <w:rPr>
                <w:color w:val="000000"/>
                <w:sz w:val="20"/>
                <w:szCs w:val="20"/>
                <w:lang w:val="el-GR"/>
              </w:rPr>
              <w:t>ΤΡΙΝΙΝΤΑΝΤ</w:t>
            </w:r>
            <w:r w:rsidRPr="002D31D6">
              <w:rPr>
                <w:color w:val="000000"/>
                <w:sz w:val="20"/>
                <w:szCs w:val="20"/>
              </w:rPr>
              <w:t>&amp;</w:t>
            </w:r>
            <w:r w:rsidRPr="002D31D6">
              <w:rPr>
                <w:color w:val="000000"/>
                <w:sz w:val="20"/>
                <w:szCs w:val="20"/>
                <w:lang w:val="el-GR"/>
              </w:rPr>
              <w:t>ΤΟΜΠΑΓΚΟ</w:t>
            </w:r>
            <w:r w:rsidRPr="002D31D6">
              <w:rPr>
                <w:color w:val="000000"/>
                <w:sz w:val="20"/>
                <w:szCs w:val="20"/>
              </w:rPr>
              <w:t>/TRINIDAD AND TOBAGO</w:t>
            </w:r>
          </w:p>
        </w:tc>
        <w:tc>
          <w:tcPr>
            <w:tcW w:w="1134"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rPr>
            </w:pPr>
            <w:r w:rsidRPr="002D31D6">
              <w:rPr>
                <w:b/>
                <w:bCs/>
                <w:color w:val="000000" w:themeColor="text1"/>
                <w:sz w:val="20"/>
                <w:szCs w:val="20"/>
              </w:rPr>
              <w:t>X</w:t>
            </w:r>
          </w:p>
        </w:tc>
        <w:tc>
          <w:tcPr>
            <w:tcW w:w="1275"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rPr>
            </w:pPr>
            <w:r w:rsidRPr="002D31D6">
              <w:rPr>
                <w:b/>
                <w:bCs/>
                <w:color w:val="000000" w:themeColor="text1"/>
                <w:sz w:val="20"/>
                <w:szCs w:val="20"/>
              </w:rPr>
              <w:t>X</w:t>
            </w:r>
          </w:p>
        </w:tc>
        <w:tc>
          <w:tcPr>
            <w:tcW w:w="1322"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rPr>
            </w:pPr>
            <w:r w:rsidRPr="002D31D6">
              <w:rPr>
                <w:b/>
                <w:bCs/>
                <w:color w:val="000000" w:themeColor="text1"/>
                <w:sz w:val="20"/>
                <w:szCs w:val="20"/>
              </w:rPr>
              <w:t>X</w:t>
            </w:r>
          </w:p>
        </w:tc>
      </w:tr>
      <w:tr w:rsidR="00291877" w:rsidRPr="002D31D6" w:rsidTr="00291877">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291877" w:rsidRPr="002D31D6" w:rsidRDefault="00291877" w:rsidP="00962EF3">
            <w:pPr>
              <w:jc w:val="center"/>
              <w:rPr>
                <w:color w:val="000000"/>
                <w:sz w:val="20"/>
                <w:szCs w:val="20"/>
              </w:rPr>
            </w:pPr>
            <w:r w:rsidRPr="002D31D6">
              <w:rPr>
                <w:color w:val="000000"/>
                <w:sz w:val="20"/>
                <w:szCs w:val="20"/>
              </w:rPr>
              <w:t>28</w:t>
            </w:r>
          </w:p>
        </w:tc>
        <w:tc>
          <w:tcPr>
            <w:tcW w:w="6117"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962EF3">
            <w:pPr>
              <w:rPr>
                <w:color w:val="000000"/>
                <w:sz w:val="20"/>
                <w:szCs w:val="20"/>
              </w:rPr>
            </w:pPr>
            <w:r w:rsidRPr="002D31D6">
              <w:rPr>
                <w:color w:val="000000"/>
                <w:sz w:val="20"/>
                <w:szCs w:val="20"/>
                <w:lang w:val="el-GR"/>
              </w:rPr>
              <w:t>ΤΥΝΗΣΙΑ/TUNISIA</w:t>
            </w:r>
          </w:p>
        </w:tc>
        <w:tc>
          <w:tcPr>
            <w:tcW w:w="1134"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rPr>
            </w:pPr>
            <w:r w:rsidRPr="002D31D6">
              <w:rPr>
                <w:b/>
                <w:bCs/>
                <w:color w:val="000000" w:themeColor="text1"/>
                <w:sz w:val="20"/>
                <w:szCs w:val="20"/>
              </w:rPr>
              <w:t>X</w:t>
            </w:r>
          </w:p>
        </w:tc>
        <w:tc>
          <w:tcPr>
            <w:tcW w:w="1275"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bCs/>
                <w:color w:val="000000"/>
              </w:rPr>
            </w:pPr>
          </w:p>
        </w:tc>
        <w:tc>
          <w:tcPr>
            <w:tcW w:w="1322"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color w:val="000000"/>
              </w:rPr>
            </w:pPr>
          </w:p>
        </w:tc>
      </w:tr>
      <w:tr w:rsidR="00291877" w:rsidRPr="002D31D6" w:rsidTr="00291877">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291877" w:rsidRPr="002D31D6" w:rsidRDefault="00291877" w:rsidP="00962EF3">
            <w:pPr>
              <w:jc w:val="center"/>
              <w:rPr>
                <w:color w:val="000000"/>
                <w:sz w:val="20"/>
                <w:szCs w:val="20"/>
              </w:rPr>
            </w:pPr>
            <w:r w:rsidRPr="002D31D6">
              <w:rPr>
                <w:color w:val="000000"/>
                <w:sz w:val="20"/>
                <w:szCs w:val="20"/>
              </w:rPr>
              <w:t>29</w:t>
            </w:r>
          </w:p>
        </w:tc>
        <w:tc>
          <w:tcPr>
            <w:tcW w:w="6117"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962EF3">
            <w:pPr>
              <w:rPr>
                <w:color w:val="000000"/>
                <w:sz w:val="20"/>
                <w:szCs w:val="20"/>
              </w:rPr>
            </w:pPr>
            <w:r w:rsidRPr="002D31D6">
              <w:rPr>
                <w:color w:val="000000"/>
                <w:sz w:val="20"/>
                <w:szCs w:val="20"/>
                <w:lang w:val="el-GR"/>
              </w:rPr>
              <w:t>ΥΕΜΕΝΗ/YEMEN</w:t>
            </w:r>
          </w:p>
        </w:tc>
        <w:tc>
          <w:tcPr>
            <w:tcW w:w="1134"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rPr>
            </w:pPr>
            <w:r w:rsidRPr="002D31D6">
              <w:rPr>
                <w:b/>
                <w:bCs/>
                <w:color w:val="000000" w:themeColor="text1"/>
                <w:sz w:val="20"/>
                <w:szCs w:val="20"/>
              </w:rPr>
              <w:t>X</w:t>
            </w:r>
          </w:p>
        </w:tc>
        <w:tc>
          <w:tcPr>
            <w:tcW w:w="1275"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rPr>
            </w:pPr>
            <w:r w:rsidRPr="002D31D6">
              <w:rPr>
                <w:b/>
                <w:bCs/>
                <w:color w:val="000000" w:themeColor="text1"/>
                <w:sz w:val="20"/>
                <w:szCs w:val="20"/>
              </w:rPr>
              <w:t>X</w:t>
            </w:r>
          </w:p>
        </w:tc>
        <w:tc>
          <w:tcPr>
            <w:tcW w:w="1322"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color w:val="000000"/>
              </w:rPr>
            </w:pPr>
          </w:p>
        </w:tc>
      </w:tr>
      <w:tr w:rsidR="00291877" w:rsidRPr="002D31D6" w:rsidTr="00291877">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291877" w:rsidRPr="002D31D6" w:rsidRDefault="00291877" w:rsidP="00962EF3">
            <w:pPr>
              <w:jc w:val="center"/>
              <w:rPr>
                <w:color w:val="000000"/>
                <w:sz w:val="20"/>
                <w:szCs w:val="20"/>
              </w:rPr>
            </w:pPr>
            <w:r w:rsidRPr="002D31D6">
              <w:rPr>
                <w:color w:val="000000"/>
                <w:sz w:val="20"/>
                <w:szCs w:val="20"/>
              </w:rPr>
              <w:t>30</w:t>
            </w:r>
          </w:p>
        </w:tc>
        <w:tc>
          <w:tcPr>
            <w:tcW w:w="6117"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962EF3">
            <w:pPr>
              <w:rPr>
                <w:color w:val="000000"/>
                <w:sz w:val="20"/>
                <w:szCs w:val="20"/>
              </w:rPr>
            </w:pPr>
            <w:r w:rsidRPr="002D31D6">
              <w:rPr>
                <w:color w:val="000000"/>
                <w:sz w:val="20"/>
                <w:szCs w:val="20"/>
                <w:lang w:val="el-GR"/>
              </w:rPr>
              <w:t>ΦΙΤΖΙ/FIJI</w:t>
            </w:r>
          </w:p>
        </w:tc>
        <w:tc>
          <w:tcPr>
            <w:tcW w:w="1134"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bCs/>
                <w:color w:val="000000"/>
              </w:rPr>
            </w:pPr>
          </w:p>
        </w:tc>
        <w:tc>
          <w:tcPr>
            <w:tcW w:w="1275"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bCs/>
                <w:color w:val="000000"/>
              </w:rPr>
            </w:pPr>
          </w:p>
        </w:tc>
        <w:tc>
          <w:tcPr>
            <w:tcW w:w="1322" w:type="dxa"/>
            <w:tcBorders>
              <w:top w:val="nil"/>
              <w:left w:val="nil"/>
              <w:bottom w:val="single" w:sz="4" w:space="0" w:color="auto"/>
              <w:right w:val="single" w:sz="4" w:space="0" w:color="auto"/>
            </w:tcBorders>
            <w:shd w:val="clear" w:color="auto" w:fill="auto"/>
            <w:noWrap/>
            <w:vAlign w:val="center"/>
            <w:hideMark/>
          </w:tcPr>
          <w:p w:rsidR="00291877" w:rsidRPr="002D31D6" w:rsidRDefault="00291877" w:rsidP="00291877">
            <w:pPr>
              <w:jc w:val="center"/>
              <w:rPr>
                <w:b/>
              </w:rPr>
            </w:pPr>
            <w:r w:rsidRPr="002D31D6">
              <w:rPr>
                <w:b/>
                <w:bCs/>
                <w:color w:val="000000" w:themeColor="text1"/>
                <w:sz w:val="20"/>
                <w:szCs w:val="20"/>
              </w:rPr>
              <w:t>X</w:t>
            </w:r>
          </w:p>
        </w:tc>
      </w:tr>
    </w:tbl>
    <w:p w:rsidR="007855C4" w:rsidRPr="002D31D6" w:rsidRDefault="007855C4" w:rsidP="00962EF3">
      <w:pPr>
        <w:rPr>
          <w:lang w:val="el-GR"/>
        </w:rPr>
      </w:pPr>
    </w:p>
    <w:p w:rsidR="00611191" w:rsidRPr="002D31D6" w:rsidRDefault="00611191" w:rsidP="00282799">
      <w:pPr>
        <w:jc w:val="both"/>
        <w:rPr>
          <w:lang w:val="el-GR"/>
        </w:rPr>
      </w:pPr>
    </w:p>
    <w:p w:rsidR="00611191" w:rsidRPr="002D31D6" w:rsidRDefault="00611191" w:rsidP="00282799">
      <w:pPr>
        <w:jc w:val="both"/>
        <w:rPr>
          <w:lang w:val="el-GR"/>
        </w:rPr>
      </w:pPr>
    </w:p>
    <w:p w:rsidR="00962EF3" w:rsidRPr="002D31D6" w:rsidRDefault="00962EF3" w:rsidP="00282799">
      <w:pPr>
        <w:jc w:val="both"/>
        <w:rPr>
          <w:lang w:val="el-GR"/>
        </w:rPr>
      </w:pPr>
    </w:p>
    <w:p w:rsidR="00F843FD" w:rsidRPr="002D31D6" w:rsidRDefault="00F843FD" w:rsidP="00F843FD">
      <w:pPr>
        <w:spacing w:line="480" w:lineRule="auto"/>
        <w:jc w:val="both"/>
        <w:rPr>
          <w:lang w:val="el-GR"/>
        </w:rPr>
      </w:pPr>
      <w:r w:rsidRPr="002D31D6">
        <w:rPr>
          <w:lang w:val="el-GR"/>
        </w:rPr>
        <w:lastRenderedPageBreak/>
        <w:t xml:space="preserve">Καλούνται όλα τα μέλη του ΠΔΣ όπως λαμβάνουν υπόψιν τους τις πιο πάνω λίστες κατά την εφαρμογή των διαδικασιών και μέτρων δέουσας επιμέλειας γενικότερα και ειδικότερα κατά τον καθορισμό της Πολιτικής Αποδοχής Πελατών και Αξιολόγησης του Κινδύνου των πελατών τους. </w:t>
      </w:r>
    </w:p>
    <w:p w:rsidR="00F843FD" w:rsidRPr="002D31D6" w:rsidRDefault="00F843FD" w:rsidP="00F843FD">
      <w:pPr>
        <w:spacing w:line="480" w:lineRule="auto"/>
        <w:jc w:val="both"/>
        <w:rPr>
          <w:lang w:val="el-GR"/>
        </w:rPr>
      </w:pPr>
    </w:p>
    <w:p w:rsidR="00F843FD" w:rsidRPr="002D31D6" w:rsidRDefault="00F843FD" w:rsidP="00F843FD">
      <w:pPr>
        <w:spacing w:line="480" w:lineRule="auto"/>
        <w:jc w:val="both"/>
        <w:rPr>
          <w:lang w:val="el-GR"/>
        </w:rPr>
      </w:pPr>
      <w:r w:rsidRPr="002D31D6">
        <w:rPr>
          <w:lang w:val="el-GR"/>
        </w:rPr>
        <w:t xml:space="preserve">Οι πιο πάνω λίστες τροποποιούνται ανά τακτά χρονικά διαστήματα και υποχρεούστε όπως παρακολουθείτε και εφαρμόζετε οποιεσδήποτε μελλοντικές αναθεωρήσεις. </w:t>
      </w:r>
    </w:p>
    <w:p w:rsidR="00F843FD" w:rsidRPr="002D31D6" w:rsidRDefault="00F843FD" w:rsidP="00F843FD">
      <w:pPr>
        <w:spacing w:line="480" w:lineRule="auto"/>
        <w:rPr>
          <w:lang w:val="el-GR"/>
        </w:rPr>
      </w:pPr>
    </w:p>
    <w:p w:rsidR="00F843FD" w:rsidRPr="002D31D6" w:rsidRDefault="00F843FD" w:rsidP="00F843FD">
      <w:pPr>
        <w:spacing w:line="480" w:lineRule="auto"/>
        <w:jc w:val="both"/>
        <w:rPr>
          <w:b/>
          <w:lang w:val="el-GR"/>
        </w:rPr>
      </w:pPr>
    </w:p>
    <w:p w:rsidR="00F843FD" w:rsidRPr="002D31D6" w:rsidRDefault="00F843FD" w:rsidP="00F843FD">
      <w:pPr>
        <w:spacing w:line="480" w:lineRule="auto"/>
        <w:jc w:val="both"/>
        <w:rPr>
          <w:b/>
          <w:lang w:val="el-GR"/>
        </w:rPr>
      </w:pPr>
      <w:r w:rsidRPr="002D31D6">
        <w:rPr>
          <w:b/>
          <w:lang w:val="el-GR"/>
        </w:rPr>
        <w:t>Παγκύπριος Δικηγορικός Σύλλογος</w:t>
      </w:r>
    </w:p>
    <w:p w:rsidR="00F843FD" w:rsidRPr="002D31D6" w:rsidRDefault="00F843FD" w:rsidP="00F843FD">
      <w:pPr>
        <w:spacing w:line="480" w:lineRule="auto"/>
        <w:jc w:val="both"/>
        <w:rPr>
          <w:b/>
          <w:lang w:val="el-GR"/>
        </w:rPr>
      </w:pPr>
      <w:r w:rsidRPr="002D31D6">
        <w:rPr>
          <w:b/>
          <w:lang w:val="el-GR"/>
        </w:rPr>
        <w:t>19 Νοεμβρίου 2019</w:t>
      </w:r>
    </w:p>
    <w:p w:rsidR="00520556" w:rsidRPr="002D31D6" w:rsidRDefault="00520556">
      <w:pPr>
        <w:rPr>
          <w:color w:val="222222"/>
          <w:sz w:val="21"/>
          <w:szCs w:val="21"/>
          <w:shd w:val="clear" w:color="auto" w:fill="FFFFFF"/>
          <w:lang w:val="el-GR"/>
        </w:rPr>
      </w:pPr>
    </w:p>
    <w:p w:rsidR="00520556" w:rsidRPr="002D31D6" w:rsidRDefault="00520556">
      <w:pPr>
        <w:rPr>
          <w:lang w:val="el-GR"/>
        </w:rPr>
      </w:pPr>
    </w:p>
    <w:sectPr w:rsidR="00520556" w:rsidRPr="002D31D6" w:rsidSect="00962EF3">
      <w:pgSz w:w="12240" w:h="15840"/>
      <w:pgMar w:top="1702" w:right="1440" w:bottom="127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AAF" w:rsidRDefault="00433AAF" w:rsidP="00FC310F">
      <w:r>
        <w:separator/>
      </w:r>
    </w:p>
  </w:endnote>
  <w:endnote w:type="continuationSeparator" w:id="1">
    <w:p w:rsidR="00433AAF" w:rsidRDefault="00433AAF" w:rsidP="00FC31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AAF" w:rsidRDefault="00433AAF" w:rsidP="00FC310F">
      <w:r>
        <w:separator/>
      </w:r>
    </w:p>
  </w:footnote>
  <w:footnote w:type="continuationSeparator" w:id="1">
    <w:p w:rsidR="00433AAF" w:rsidRDefault="00433AAF" w:rsidP="00FC31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62EC"/>
    <w:multiLevelType w:val="hybridMultilevel"/>
    <w:tmpl w:val="969C83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B66B19"/>
    <w:multiLevelType w:val="hybridMultilevel"/>
    <w:tmpl w:val="EF9A7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ED007B"/>
    <w:multiLevelType w:val="hybridMultilevel"/>
    <w:tmpl w:val="5C302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8280E"/>
    <w:rsid w:val="0004414A"/>
    <w:rsid w:val="000C66D3"/>
    <w:rsid w:val="000E605B"/>
    <w:rsid w:val="00240077"/>
    <w:rsid w:val="0025704F"/>
    <w:rsid w:val="00282799"/>
    <w:rsid w:val="00291877"/>
    <w:rsid w:val="00294FC9"/>
    <w:rsid w:val="002A0F09"/>
    <w:rsid w:val="002D31D6"/>
    <w:rsid w:val="0030292A"/>
    <w:rsid w:val="0030354F"/>
    <w:rsid w:val="00342083"/>
    <w:rsid w:val="00433AAF"/>
    <w:rsid w:val="0045475F"/>
    <w:rsid w:val="004A0CF3"/>
    <w:rsid w:val="004E0BA1"/>
    <w:rsid w:val="00500CC7"/>
    <w:rsid w:val="00520556"/>
    <w:rsid w:val="005B3846"/>
    <w:rsid w:val="00611191"/>
    <w:rsid w:val="006425C1"/>
    <w:rsid w:val="00642C3A"/>
    <w:rsid w:val="00681082"/>
    <w:rsid w:val="00697031"/>
    <w:rsid w:val="007211AA"/>
    <w:rsid w:val="0078280E"/>
    <w:rsid w:val="00785375"/>
    <w:rsid w:val="007855C4"/>
    <w:rsid w:val="007927F4"/>
    <w:rsid w:val="007B3A1F"/>
    <w:rsid w:val="008505D8"/>
    <w:rsid w:val="00855D03"/>
    <w:rsid w:val="00962EF3"/>
    <w:rsid w:val="009722F4"/>
    <w:rsid w:val="00A27907"/>
    <w:rsid w:val="00A523CC"/>
    <w:rsid w:val="00AB7DF8"/>
    <w:rsid w:val="00CC3559"/>
    <w:rsid w:val="00E61C1F"/>
    <w:rsid w:val="00F11CE0"/>
    <w:rsid w:val="00F60734"/>
    <w:rsid w:val="00F71E97"/>
    <w:rsid w:val="00F843FD"/>
    <w:rsid w:val="00FC310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556"/>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0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0077"/>
    <w:pPr>
      <w:ind w:left="720"/>
      <w:contextualSpacing/>
    </w:pPr>
  </w:style>
  <w:style w:type="character" w:styleId="Hyperlink">
    <w:name w:val="Hyperlink"/>
    <w:basedOn w:val="DefaultParagraphFont"/>
    <w:uiPriority w:val="99"/>
    <w:unhideWhenUsed/>
    <w:rsid w:val="00855D03"/>
    <w:rPr>
      <w:color w:val="0000FF"/>
      <w:u w:val="single"/>
    </w:rPr>
  </w:style>
  <w:style w:type="character" w:styleId="FollowedHyperlink">
    <w:name w:val="FollowedHyperlink"/>
    <w:basedOn w:val="DefaultParagraphFont"/>
    <w:uiPriority w:val="99"/>
    <w:semiHidden/>
    <w:unhideWhenUsed/>
    <w:rsid w:val="00855D03"/>
    <w:rPr>
      <w:color w:val="800080" w:themeColor="followedHyperlink"/>
      <w:u w:val="single"/>
    </w:rPr>
  </w:style>
  <w:style w:type="paragraph" w:styleId="Header">
    <w:name w:val="header"/>
    <w:basedOn w:val="Normal"/>
    <w:link w:val="HeaderChar"/>
    <w:uiPriority w:val="99"/>
    <w:unhideWhenUsed/>
    <w:rsid w:val="00FC310F"/>
    <w:pPr>
      <w:tabs>
        <w:tab w:val="center" w:pos="4513"/>
        <w:tab w:val="right" w:pos="9026"/>
      </w:tabs>
    </w:pPr>
  </w:style>
  <w:style w:type="character" w:customStyle="1" w:styleId="HeaderChar">
    <w:name w:val="Header Char"/>
    <w:basedOn w:val="DefaultParagraphFont"/>
    <w:link w:val="Header"/>
    <w:uiPriority w:val="99"/>
    <w:rsid w:val="00FC310F"/>
  </w:style>
  <w:style w:type="paragraph" w:styleId="Footer">
    <w:name w:val="footer"/>
    <w:basedOn w:val="Normal"/>
    <w:link w:val="FooterChar"/>
    <w:uiPriority w:val="99"/>
    <w:unhideWhenUsed/>
    <w:rsid w:val="00FC310F"/>
    <w:pPr>
      <w:tabs>
        <w:tab w:val="center" w:pos="4513"/>
        <w:tab w:val="right" w:pos="9026"/>
      </w:tabs>
    </w:pPr>
  </w:style>
  <w:style w:type="character" w:customStyle="1" w:styleId="FooterChar">
    <w:name w:val="Footer Char"/>
    <w:basedOn w:val="DefaultParagraphFont"/>
    <w:link w:val="Footer"/>
    <w:uiPriority w:val="99"/>
    <w:rsid w:val="00FC310F"/>
  </w:style>
  <w:style w:type="paragraph" w:styleId="NormalWeb">
    <w:name w:val="Normal (Web)"/>
    <w:basedOn w:val="Normal"/>
    <w:uiPriority w:val="99"/>
    <w:semiHidden/>
    <w:unhideWhenUsed/>
    <w:rsid w:val="00F843F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556"/>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0077"/>
    <w:pPr>
      <w:ind w:left="720"/>
      <w:contextualSpacing/>
    </w:pPr>
  </w:style>
  <w:style w:type="character" w:styleId="Hyperlink">
    <w:name w:val="Hyperlink"/>
    <w:basedOn w:val="DefaultParagraphFont"/>
    <w:uiPriority w:val="99"/>
    <w:unhideWhenUsed/>
    <w:rsid w:val="00855D03"/>
    <w:rPr>
      <w:color w:val="0000FF"/>
      <w:u w:val="single"/>
    </w:rPr>
  </w:style>
  <w:style w:type="character" w:styleId="FollowedHyperlink">
    <w:name w:val="FollowedHyperlink"/>
    <w:basedOn w:val="DefaultParagraphFont"/>
    <w:uiPriority w:val="99"/>
    <w:semiHidden/>
    <w:unhideWhenUsed/>
    <w:rsid w:val="00855D03"/>
    <w:rPr>
      <w:color w:val="800080" w:themeColor="followedHyperlink"/>
      <w:u w:val="single"/>
    </w:rPr>
  </w:style>
  <w:style w:type="paragraph" w:styleId="Header">
    <w:name w:val="header"/>
    <w:basedOn w:val="Normal"/>
    <w:link w:val="HeaderChar"/>
    <w:uiPriority w:val="99"/>
    <w:unhideWhenUsed/>
    <w:rsid w:val="00FC310F"/>
    <w:pPr>
      <w:tabs>
        <w:tab w:val="center" w:pos="4513"/>
        <w:tab w:val="right" w:pos="9026"/>
      </w:tabs>
    </w:pPr>
  </w:style>
  <w:style w:type="character" w:customStyle="1" w:styleId="HeaderChar">
    <w:name w:val="Header Char"/>
    <w:basedOn w:val="DefaultParagraphFont"/>
    <w:link w:val="Header"/>
    <w:uiPriority w:val="99"/>
    <w:rsid w:val="00FC310F"/>
  </w:style>
  <w:style w:type="paragraph" w:styleId="Footer">
    <w:name w:val="footer"/>
    <w:basedOn w:val="Normal"/>
    <w:link w:val="FooterChar"/>
    <w:uiPriority w:val="99"/>
    <w:unhideWhenUsed/>
    <w:rsid w:val="00FC310F"/>
    <w:pPr>
      <w:tabs>
        <w:tab w:val="center" w:pos="4513"/>
        <w:tab w:val="right" w:pos="9026"/>
      </w:tabs>
    </w:pPr>
  </w:style>
  <w:style w:type="character" w:customStyle="1" w:styleId="FooterChar">
    <w:name w:val="Footer Char"/>
    <w:basedOn w:val="DefaultParagraphFont"/>
    <w:link w:val="Footer"/>
    <w:uiPriority w:val="99"/>
    <w:rsid w:val="00FC310F"/>
  </w:style>
  <w:style w:type="paragraph" w:styleId="NormalWeb">
    <w:name w:val="Normal (Web)"/>
    <w:basedOn w:val="Normal"/>
    <w:uiPriority w:val="99"/>
    <w:semiHidden/>
    <w:unhideWhenUsed/>
    <w:rsid w:val="00F843F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67170034">
      <w:bodyDiv w:val="1"/>
      <w:marLeft w:val="0"/>
      <w:marRight w:val="0"/>
      <w:marTop w:val="0"/>
      <w:marBottom w:val="0"/>
      <w:divBdr>
        <w:top w:val="none" w:sz="0" w:space="0" w:color="auto"/>
        <w:left w:val="none" w:sz="0" w:space="0" w:color="auto"/>
        <w:bottom w:val="none" w:sz="0" w:space="0" w:color="auto"/>
        <w:right w:val="none" w:sz="0" w:space="0" w:color="auto"/>
      </w:divBdr>
    </w:div>
    <w:div w:id="951592759">
      <w:bodyDiv w:val="1"/>
      <w:marLeft w:val="0"/>
      <w:marRight w:val="0"/>
      <w:marTop w:val="0"/>
      <w:marBottom w:val="0"/>
      <w:divBdr>
        <w:top w:val="none" w:sz="0" w:space="0" w:color="auto"/>
        <w:left w:val="none" w:sz="0" w:space="0" w:color="auto"/>
        <w:bottom w:val="none" w:sz="0" w:space="0" w:color="auto"/>
        <w:right w:val="none" w:sz="0" w:space="0" w:color="auto"/>
      </w:divBdr>
    </w:div>
    <w:div w:id="1405493911">
      <w:bodyDiv w:val="1"/>
      <w:marLeft w:val="0"/>
      <w:marRight w:val="0"/>
      <w:marTop w:val="0"/>
      <w:marBottom w:val="0"/>
      <w:divBdr>
        <w:top w:val="none" w:sz="0" w:space="0" w:color="auto"/>
        <w:left w:val="none" w:sz="0" w:space="0" w:color="auto"/>
        <w:bottom w:val="none" w:sz="0" w:space="0" w:color="auto"/>
        <w:right w:val="none" w:sz="0" w:space="0" w:color="auto"/>
      </w:divBdr>
    </w:div>
    <w:div w:id="1570578276">
      <w:bodyDiv w:val="1"/>
      <w:marLeft w:val="0"/>
      <w:marRight w:val="0"/>
      <w:marTop w:val="0"/>
      <w:marBottom w:val="0"/>
      <w:divBdr>
        <w:top w:val="none" w:sz="0" w:space="0" w:color="auto"/>
        <w:left w:val="none" w:sz="0" w:space="0" w:color="auto"/>
        <w:bottom w:val="none" w:sz="0" w:space="0" w:color="auto"/>
        <w:right w:val="none" w:sz="0" w:space="0" w:color="auto"/>
      </w:divBdr>
    </w:div>
    <w:div w:id="175501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tf-gafi.org/publications/high-risk-and-other-monitored-jurisdictions/?hf=10&amp;b=0&amp;s=desc(fatf_releaseda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taxation_customs/tax-common-eu-list_en"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eur-lex.europa.eu/eli/reg_del/2016/1675/2018-10-22" TargetMode="External"/><Relationship Id="rId4" Type="http://schemas.openxmlformats.org/officeDocument/2006/relationships/settings" Target="settings.xml"/><Relationship Id="rId9" Type="http://schemas.openxmlformats.org/officeDocument/2006/relationships/hyperlink" Target="http://www.cyprusbarassociat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5199D-78BE-4447-98DF-DC2A1B78C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 Tasou</dc:creator>
  <cp:lastModifiedBy>Christiana</cp:lastModifiedBy>
  <cp:revision>2</cp:revision>
  <cp:lastPrinted>2019-11-15T13:04:00Z</cp:lastPrinted>
  <dcterms:created xsi:type="dcterms:W3CDTF">2019-11-19T12:28:00Z</dcterms:created>
  <dcterms:modified xsi:type="dcterms:W3CDTF">2019-11-19T12:28:00Z</dcterms:modified>
</cp:coreProperties>
</file>